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A1" w:rsidRDefault="006044A1" w:rsidP="006044A1">
      <w:pPr>
        <w:jc w:val="both"/>
      </w:pPr>
      <w:r>
        <w:t>Corso di laurea in Giurisprudenza</w:t>
      </w:r>
    </w:p>
    <w:p w:rsidR="006044A1" w:rsidRDefault="006044A1" w:rsidP="006044A1">
      <w:pPr>
        <w:jc w:val="both"/>
      </w:pPr>
      <w:r>
        <w:t>Insegnamento ECONOMIA POLITICA    A.A. 2016-2017</w:t>
      </w:r>
    </w:p>
    <w:p w:rsidR="00747DD4" w:rsidRDefault="006044A1" w:rsidP="006044A1">
      <w:pPr>
        <w:jc w:val="both"/>
      </w:pPr>
      <w:r>
        <w:t xml:space="preserve">Programma dettagliato della prima parte del corso (microeconomia - prof. Gianluigi </w:t>
      </w:r>
      <w:proofErr w:type="spellStart"/>
      <w:r>
        <w:t>Gallenti</w:t>
      </w:r>
      <w:proofErr w:type="spellEnd"/>
      <w:r>
        <w:t>)</w:t>
      </w:r>
    </w:p>
    <w:p w:rsidR="006044A1" w:rsidRDefault="006044A1" w:rsidP="006044A1">
      <w:pPr>
        <w:jc w:val="both"/>
      </w:pPr>
      <w:r>
        <w:t xml:space="preserve">testo consigliato: ELEMENTI DI ECONOMIA. Principi, strumenti, applicazioni. A. </w:t>
      </w:r>
      <w:proofErr w:type="spellStart"/>
      <w:r>
        <w:t>O’Sullivan</w:t>
      </w:r>
      <w:proofErr w:type="spellEnd"/>
      <w:r>
        <w:t xml:space="preserve">, S. M. </w:t>
      </w:r>
      <w:proofErr w:type="spellStart"/>
      <w:r>
        <w:t>Sheffrin</w:t>
      </w:r>
      <w:proofErr w:type="spellEnd"/>
      <w:r>
        <w:t xml:space="preserve">, S. J. </w:t>
      </w:r>
      <w:proofErr w:type="spellStart"/>
      <w:r>
        <w:t>Perez</w:t>
      </w:r>
      <w:proofErr w:type="spellEnd"/>
      <w:r>
        <w:t xml:space="preserve">, C. Bianchi. </w:t>
      </w:r>
      <w:proofErr w:type="spellStart"/>
      <w:r>
        <w:t>Pearson</w:t>
      </w:r>
      <w:proofErr w:type="spellEnd"/>
      <w:r>
        <w:t xml:space="preserve"> ed. 6° edizione 2015 o seguenti</w:t>
      </w:r>
    </w:p>
    <w:p w:rsidR="006044A1" w:rsidRDefault="006044A1" w:rsidP="006044A1">
      <w:pPr>
        <w:jc w:val="both"/>
      </w:pPr>
    </w:p>
    <w:p w:rsidR="006044A1" w:rsidRDefault="006044A1" w:rsidP="006044A1">
      <w:pPr>
        <w:jc w:val="both"/>
      </w:pPr>
      <w:r>
        <w:t>Il programma di seguito descritto è strutturato con riferimento ai capitoli del testo consigliato</w:t>
      </w:r>
      <w:r>
        <w:t xml:space="preserve"> e volto soprattutto agli studenti non frequentanti.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044A1" w:rsidTr="006044A1">
        <w:tc>
          <w:tcPr>
            <w:tcW w:w="4889" w:type="dxa"/>
          </w:tcPr>
          <w:p w:rsidR="006044A1" w:rsidRDefault="006044A1" w:rsidP="006044A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Introduzione</w:t>
            </w:r>
            <w:r>
              <w:t>: Che cos’è l’economia</w:t>
            </w:r>
            <w:r>
              <w:t>?</w:t>
            </w:r>
          </w:p>
          <w:p w:rsidR="006044A1" w:rsidRDefault="006044A1" w:rsidP="006044A1">
            <w:pPr>
              <w:jc w:val="both"/>
            </w:pPr>
          </w:p>
        </w:tc>
        <w:tc>
          <w:tcPr>
            <w:tcW w:w="4889" w:type="dxa"/>
          </w:tcPr>
          <w:p w:rsidR="006044A1" w:rsidRDefault="006044A1" w:rsidP="006044A1">
            <w:pPr>
              <w:jc w:val="both"/>
            </w:pPr>
            <w:r>
              <w:t>Lettura, con finalità introduttive alla materia, del capitolo</w:t>
            </w:r>
          </w:p>
        </w:tc>
      </w:tr>
      <w:tr w:rsidR="006044A1" w:rsidTr="006044A1">
        <w:tc>
          <w:tcPr>
            <w:tcW w:w="4889" w:type="dxa"/>
          </w:tcPr>
          <w:p w:rsidR="006044A1" w:rsidRDefault="006044A1" w:rsidP="006044A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 principi fondamentali dell’economia</w:t>
            </w:r>
          </w:p>
        </w:tc>
        <w:tc>
          <w:tcPr>
            <w:tcW w:w="4889" w:type="dxa"/>
          </w:tcPr>
          <w:p w:rsidR="006044A1" w:rsidRDefault="006044A1" w:rsidP="006044A1">
            <w:pPr>
              <w:jc w:val="both"/>
            </w:pPr>
            <w:r>
              <w:t>Lettura, con finalità introduttive alla materia, del capitolo</w:t>
            </w:r>
            <w:r>
              <w:t>, studio dei principi fondamentali che si ritrovano nei capitoli seguenti</w:t>
            </w:r>
          </w:p>
        </w:tc>
      </w:tr>
      <w:tr w:rsidR="006044A1" w:rsidTr="006044A1">
        <w:tc>
          <w:tcPr>
            <w:tcW w:w="4889" w:type="dxa"/>
          </w:tcPr>
          <w:p w:rsidR="006044A1" w:rsidRDefault="006044A1" w:rsidP="006044A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Domanda, offerta ed equilibrio di mercato</w:t>
            </w:r>
          </w:p>
        </w:tc>
        <w:tc>
          <w:tcPr>
            <w:tcW w:w="4889" w:type="dxa"/>
          </w:tcPr>
          <w:p w:rsidR="006044A1" w:rsidRDefault="006044A1" w:rsidP="00A64EF7">
            <w:pPr>
              <w:jc w:val="both"/>
            </w:pPr>
            <w:r>
              <w:t xml:space="preserve">Studio </w:t>
            </w:r>
            <w:r w:rsidR="00A64EF7">
              <w:t>completo del</w:t>
            </w:r>
            <w:r>
              <w:t xml:space="preserve"> capitolo</w:t>
            </w:r>
          </w:p>
        </w:tc>
      </w:tr>
      <w:tr w:rsidR="00A64EF7" w:rsidTr="006044A1">
        <w:tc>
          <w:tcPr>
            <w:tcW w:w="4889" w:type="dxa"/>
          </w:tcPr>
          <w:p w:rsidR="00A64EF7" w:rsidRDefault="00A64EF7" w:rsidP="006044A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Elasticità: una misura della reattività</w:t>
            </w:r>
          </w:p>
        </w:tc>
        <w:tc>
          <w:tcPr>
            <w:tcW w:w="4889" w:type="dxa"/>
          </w:tcPr>
          <w:p w:rsidR="00A64EF7" w:rsidRDefault="00A64EF7">
            <w:r w:rsidRPr="004A14A4">
              <w:t>Studio completo del capitolo</w:t>
            </w:r>
          </w:p>
        </w:tc>
      </w:tr>
      <w:tr w:rsidR="00A64EF7" w:rsidTr="006044A1">
        <w:tc>
          <w:tcPr>
            <w:tcW w:w="4889" w:type="dxa"/>
          </w:tcPr>
          <w:p w:rsidR="00A64EF7" w:rsidRDefault="00A64EF7" w:rsidP="00A64EF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Tecnologia di produzione e costi</w:t>
            </w:r>
          </w:p>
        </w:tc>
        <w:tc>
          <w:tcPr>
            <w:tcW w:w="4889" w:type="dxa"/>
          </w:tcPr>
          <w:p w:rsidR="00A64EF7" w:rsidRDefault="00A64EF7">
            <w:r w:rsidRPr="004A14A4">
              <w:t>Studio completo del capitolo</w:t>
            </w:r>
          </w:p>
        </w:tc>
      </w:tr>
      <w:tr w:rsidR="00A64EF7" w:rsidTr="006044A1">
        <w:tc>
          <w:tcPr>
            <w:tcW w:w="4889" w:type="dxa"/>
          </w:tcPr>
          <w:p w:rsidR="00A64EF7" w:rsidRDefault="00A64EF7" w:rsidP="00A64EF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Concorrenza perfetta</w:t>
            </w:r>
          </w:p>
        </w:tc>
        <w:tc>
          <w:tcPr>
            <w:tcW w:w="4889" w:type="dxa"/>
          </w:tcPr>
          <w:p w:rsidR="00A64EF7" w:rsidRDefault="00A64EF7">
            <w:r w:rsidRPr="004A14A4">
              <w:t>Studio completo del capitolo</w:t>
            </w:r>
          </w:p>
        </w:tc>
      </w:tr>
      <w:tr w:rsidR="00A64EF7" w:rsidTr="006044A1">
        <w:tc>
          <w:tcPr>
            <w:tcW w:w="4889" w:type="dxa"/>
          </w:tcPr>
          <w:p w:rsidR="00A64EF7" w:rsidRDefault="00A64EF7" w:rsidP="00A64EF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Monopolio e discriminazione di prezzo</w:t>
            </w:r>
          </w:p>
        </w:tc>
        <w:tc>
          <w:tcPr>
            <w:tcW w:w="4889" w:type="dxa"/>
          </w:tcPr>
          <w:p w:rsidR="00A64EF7" w:rsidRDefault="00A64EF7">
            <w:r w:rsidRPr="004A14A4">
              <w:t>Studio completo del capitolo</w:t>
            </w:r>
          </w:p>
        </w:tc>
      </w:tr>
      <w:tr w:rsidR="00A64EF7" w:rsidTr="006044A1">
        <w:tc>
          <w:tcPr>
            <w:tcW w:w="4889" w:type="dxa"/>
          </w:tcPr>
          <w:p w:rsidR="00A64EF7" w:rsidRDefault="00A64EF7" w:rsidP="00A64EF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Entrata nel mercato, concorrenza monopolistica e oligopolio</w:t>
            </w:r>
          </w:p>
        </w:tc>
        <w:tc>
          <w:tcPr>
            <w:tcW w:w="4889" w:type="dxa"/>
          </w:tcPr>
          <w:p w:rsidR="00A64EF7" w:rsidRDefault="00A64EF7" w:rsidP="006044A1">
            <w:pPr>
              <w:jc w:val="both"/>
            </w:pPr>
            <w:r>
              <w:t>Studio completo dei capitoli da 8.1 a 8.4 (“entrata nel mercato e concorrenza monopolistica)</w:t>
            </w:r>
          </w:p>
          <w:p w:rsidR="00A64EF7" w:rsidRDefault="00A64EF7" w:rsidP="00E74C7D">
            <w:pPr>
              <w:jc w:val="both"/>
            </w:pPr>
            <w:r>
              <w:t>Oligopolio (cap. 8.5-8.7): lettura delle caratteristiche generali dell’</w:t>
            </w:r>
            <w:r w:rsidR="00E74C7D">
              <w:t>oligopolio, senza lo studio dei modelli. La teoria dei giochi e l’equilibrio di Nash, la leadership di prezzo, i mercati contendibili non sono stati trattati a lezione.</w:t>
            </w:r>
          </w:p>
          <w:p w:rsidR="00E74C7D" w:rsidRDefault="00E74C7D" w:rsidP="00E74C7D">
            <w:pPr>
              <w:jc w:val="both"/>
            </w:pPr>
            <w:r>
              <w:t>Studio completo dei capitoli 8.8 e 8.9</w:t>
            </w:r>
          </w:p>
        </w:tc>
      </w:tr>
      <w:tr w:rsidR="00E74C7D" w:rsidTr="006044A1">
        <w:tc>
          <w:tcPr>
            <w:tcW w:w="4889" w:type="dxa"/>
          </w:tcPr>
          <w:p w:rsidR="00E74C7D" w:rsidRDefault="00E74C7D" w:rsidP="00A64EF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Informazione imperfetta, benefici esterni e costi esterni</w:t>
            </w:r>
          </w:p>
        </w:tc>
        <w:tc>
          <w:tcPr>
            <w:tcW w:w="4889" w:type="dxa"/>
          </w:tcPr>
          <w:p w:rsidR="00E74C7D" w:rsidRDefault="00E74C7D" w:rsidP="006044A1">
            <w:pPr>
              <w:jc w:val="both"/>
            </w:pPr>
            <w:r>
              <w:t>Studio completo del capitolo, soprattutto dei concetti generali, piuttosto che ai modelli (grafici) di analisi che sono peraltro molto limitati.</w:t>
            </w:r>
            <w:bookmarkStart w:id="0" w:name="_GoBack"/>
            <w:bookmarkEnd w:id="0"/>
          </w:p>
        </w:tc>
      </w:tr>
    </w:tbl>
    <w:p w:rsidR="006044A1" w:rsidRDefault="006044A1" w:rsidP="006044A1">
      <w:pPr>
        <w:jc w:val="both"/>
      </w:pPr>
    </w:p>
    <w:p w:rsidR="006044A1" w:rsidRDefault="00E74C7D">
      <w:r>
        <w:t>I capitolo 10-18 rientrano nella seconda parte del corso.</w:t>
      </w:r>
    </w:p>
    <w:sectPr w:rsidR="00604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001"/>
    <w:multiLevelType w:val="hybridMultilevel"/>
    <w:tmpl w:val="89E4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1"/>
    <w:rsid w:val="00116220"/>
    <w:rsid w:val="00266C2A"/>
    <w:rsid w:val="00347D1E"/>
    <w:rsid w:val="006044A1"/>
    <w:rsid w:val="00A64EF7"/>
    <w:rsid w:val="00B80D7C"/>
    <w:rsid w:val="00C61341"/>
    <w:rsid w:val="00E74C7D"/>
    <w:rsid w:val="00E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Gallenti</dc:creator>
  <cp:lastModifiedBy>Gallenti</cp:lastModifiedBy>
  <cp:revision>1</cp:revision>
  <dcterms:created xsi:type="dcterms:W3CDTF">2017-05-04T07:02:00Z</dcterms:created>
  <dcterms:modified xsi:type="dcterms:W3CDTF">2017-05-04T07:30:00Z</dcterms:modified>
</cp:coreProperties>
</file>