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496E0" w14:textId="77777777" w:rsidR="00061257" w:rsidRDefault="00061257" w:rsidP="00061257">
      <w:bookmarkStart w:id="0" w:name="_GoBack"/>
      <w:bookmarkEnd w:id="0"/>
      <w:r>
        <w:rPr>
          <w:noProof/>
        </w:rPr>
        <w:drawing>
          <wp:anchor distT="0" distB="0" distL="114300" distR="114300" simplePos="0" relativeHeight="251659264" behindDoc="0" locked="0" layoutInCell="1" allowOverlap="1" wp14:anchorId="6FEC87B8" wp14:editId="601F9008">
            <wp:simplePos x="0" y="0"/>
            <wp:positionH relativeFrom="margin">
              <wp:align>center</wp:align>
            </wp:positionH>
            <wp:positionV relativeFrom="paragraph">
              <wp:posOffset>-406400</wp:posOffset>
            </wp:positionV>
            <wp:extent cx="6981825" cy="1878965"/>
            <wp:effectExtent l="0" t="0" r="0" b="0"/>
            <wp:wrapNone/>
            <wp:docPr id="6" name="Immagine 2" descr="Descrizione: C:\Users\a02283\Documents\COMUNICAZIONE E SITO WEB\AB COMUNICAZIONI\1_A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C:\Users\a02283\Documents\COMUNICAZIONE E SITO WEB\AB COMUNICAZIONI\1_A copia.jpg"/>
                    <pic:cNvPicPr>
                      <a:picLocks noChangeAspect="1" noChangeArrowheads="1"/>
                    </pic:cNvPicPr>
                  </pic:nvPicPr>
                  <pic:blipFill>
                    <a:blip r:embed="rId4">
                      <a:extLst>
                        <a:ext uri="{28A0092B-C50C-407E-A947-70E740481C1C}">
                          <a14:useLocalDpi xmlns:a14="http://schemas.microsoft.com/office/drawing/2010/main" val="0"/>
                        </a:ext>
                      </a:extLst>
                    </a:blip>
                    <a:srcRect l="6113" r="6158"/>
                    <a:stretch>
                      <a:fillRect/>
                    </a:stretch>
                  </pic:blipFill>
                  <pic:spPr bwMode="auto">
                    <a:xfrm>
                      <a:off x="0" y="0"/>
                      <a:ext cx="6981825" cy="187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1CFAE5" w14:textId="77777777" w:rsidR="00061257" w:rsidRDefault="00061257" w:rsidP="00061257"/>
    <w:p w14:paraId="7ED21621" w14:textId="77777777" w:rsidR="00061257" w:rsidRDefault="00061257" w:rsidP="00061257"/>
    <w:p w14:paraId="5CA7E267" w14:textId="77777777" w:rsidR="00061257" w:rsidRDefault="00061257" w:rsidP="00061257"/>
    <w:p w14:paraId="2FA57158" w14:textId="77777777" w:rsidR="00061257" w:rsidRDefault="00061257" w:rsidP="00061257">
      <w:pPr>
        <w:ind w:firstLine="708"/>
      </w:pPr>
    </w:p>
    <w:p w14:paraId="78FA1455" w14:textId="77777777" w:rsidR="00061257" w:rsidRDefault="00061257" w:rsidP="00061257"/>
    <w:p w14:paraId="2CEAF924" w14:textId="77777777" w:rsidR="00061257" w:rsidRDefault="00061257" w:rsidP="00061257"/>
    <w:p w14:paraId="4D64A215" w14:textId="77777777" w:rsidR="00061257" w:rsidRDefault="00061257" w:rsidP="00061257"/>
    <w:p w14:paraId="28AAEED3" w14:textId="77777777" w:rsidR="00061257" w:rsidRDefault="00061257" w:rsidP="00061257"/>
    <w:p w14:paraId="4098DD68" w14:textId="77777777" w:rsidR="00061257" w:rsidRDefault="00061257" w:rsidP="00061257"/>
    <w:p w14:paraId="4372C6EF" w14:textId="77777777" w:rsidR="00061257" w:rsidRDefault="00061257" w:rsidP="00061257">
      <w:pPr>
        <w:jc w:val="center"/>
      </w:pPr>
      <w:r w:rsidRPr="005F539A">
        <w:rPr>
          <w:noProof/>
        </w:rPr>
        <w:drawing>
          <wp:inline distT="0" distB="0" distL="0" distR="0" wp14:anchorId="35E57C37" wp14:editId="3FDB26BE">
            <wp:extent cx="1663200" cy="410400"/>
            <wp:effectExtent l="0" t="0" r="0"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3200" cy="410400"/>
                    </a:xfrm>
                    <a:prstGeom prst="rect">
                      <a:avLst/>
                    </a:prstGeom>
                    <a:noFill/>
                    <a:ln>
                      <a:noFill/>
                    </a:ln>
                  </pic:spPr>
                </pic:pic>
              </a:graphicData>
            </a:graphic>
          </wp:inline>
        </w:drawing>
      </w:r>
    </w:p>
    <w:tbl>
      <w:tblPr>
        <w:tblW w:w="11012" w:type="dxa"/>
        <w:jc w:val="center"/>
        <w:tblLook w:val="01E0" w:firstRow="1" w:lastRow="1" w:firstColumn="1" w:lastColumn="1" w:noHBand="0" w:noVBand="0"/>
      </w:tblPr>
      <w:tblGrid>
        <w:gridCol w:w="10764"/>
        <w:gridCol w:w="248"/>
      </w:tblGrid>
      <w:tr w:rsidR="00061257" w:rsidRPr="00067A99" w14:paraId="5CA3E56F" w14:textId="77777777" w:rsidTr="00B06B97">
        <w:trPr>
          <w:trHeight w:val="1079"/>
          <w:jc w:val="center"/>
        </w:trPr>
        <w:tc>
          <w:tcPr>
            <w:tcW w:w="10764" w:type="dxa"/>
            <w:shd w:val="clear" w:color="auto" w:fill="auto"/>
          </w:tcPr>
          <w:p w14:paraId="254684BC" w14:textId="77777777" w:rsidR="00061257" w:rsidRPr="00067A99" w:rsidRDefault="00061257" w:rsidP="00B06B97">
            <w:pPr>
              <w:spacing w:before="60"/>
              <w:ind w:left="295" w:right="330"/>
              <w:jc w:val="both"/>
              <w:rPr>
                <w:rFonts w:ascii="Verdana" w:hAnsi="Verdana"/>
                <w:sz w:val="24"/>
                <w:szCs w:val="24"/>
              </w:rPr>
            </w:pPr>
            <w:r w:rsidRPr="00067A99">
              <w:rPr>
                <w:rFonts w:ascii="Verdana" w:hAnsi="Verdana"/>
                <w:sz w:val="24"/>
                <w:szCs w:val="24"/>
              </w:rPr>
              <w:t>Fondo Sociale Europeo. Programma Operativo regionale 2014/2020, Asse 3 – Istruzione e formazione – PPO 2016 – Programma specifico n. 53/16 –Percorsi formativi e professionalizzanti integrativi nell’ambito dei percorsi di laurea</w:t>
            </w:r>
          </w:p>
        </w:tc>
        <w:tc>
          <w:tcPr>
            <w:tcW w:w="248" w:type="dxa"/>
            <w:shd w:val="clear" w:color="auto" w:fill="auto"/>
          </w:tcPr>
          <w:p w14:paraId="1D5EE5D5" w14:textId="77777777" w:rsidR="00061257" w:rsidRPr="00067A99" w:rsidRDefault="00061257" w:rsidP="00B06B97">
            <w:pPr>
              <w:jc w:val="center"/>
              <w:rPr>
                <w:rFonts w:ascii="Verdana" w:hAnsi="Verdana"/>
              </w:rPr>
            </w:pPr>
          </w:p>
        </w:tc>
      </w:tr>
    </w:tbl>
    <w:p w14:paraId="16A5B0FD" w14:textId="77777777" w:rsidR="00061257" w:rsidRPr="00067A99" w:rsidRDefault="00061257" w:rsidP="00061257">
      <w:pPr>
        <w:spacing w:before="120" w:after="170" w:line="259" w:lineRule="auto"/>
        <w:jc w:val="both"/>
        <w:rPr>
          <w:rFonts w:ascii="Arial" w:eastAsia="Arial" w:hAnsi="Arial" w:cs="Arial"/>
          <w:sz w:val="22"/>
          <w:szCs w:val="22"/>
          <w:lang w:eastAsia="en-US"/>
        </w:rPr>
      </w:pPr>
      <w:r>
        <w:rPr>
          <w:rFonts w:ascii="Arial" w:eastAsia="Arial" w:hAnsi="Arial" w:cs="Arial"/>
          <w:sz w:val="22"/>
          <w:szCs w:val="22"/>
          <w:lang w:eastAsia="en-US"/>
        </w:rPr>
        <w:t>Il Dipartimento di Scienze Giuridiche, del Linguaggio, dell’Interpretazione e della Traduzione</w:t>
      </w:r>
      <w:r w:rsidRPr="00067A99">
        <w:rPr>
          <w:rFonts w:ascii="Arial" w:eastAsia="Arial" w:hAnsi="Arial" w:cs="Arial"/>
          <w:sz w:val="22"/>
          <w:szCs w:val="22"/>
          <w:lang w:eastAsia="en-US"/>
        </w:rPr>
        <w:t xml:space="preserve">, nell’ambito del Programma Operativo regionale 2014/2020, Asse 3 – Programma specifico n. 53/16, organizza il seguente percorso formativo professionalizzante integrativo: </w:t>
      </w:r>
    </w:p>
    <w:p w14:paraId="6D838F55" w14:textId="77777777" w:rsidR="00061257" w:rsidRDefault="00061257" w:rsidP="00061257">
      <w:pPr>
        <w:spacing w:after="170" w:line="259" w:lineRule="auto"/>
        <w:jc w:val="both"/>
        <w:rPr>
          <w:rFonts w:ascii="Arial" w:eastAsia="Arial" w:hAnsi="Arial" w:cs="Arial"/>
          <w:b/>
          <w:sz w:val="28"/>
          <w:szCs w:val="28"/>
          <w:lang w:eastAsia="en-US"/>
        </w:rPr>
      </w:pPr>
    </w:p>
    <w:p w14:paraId="7C72433D" w14:textId="468A84E1" w:rsidR="00A5750E" w:rsidRPr="00A5750E" w:rsidRDefault="00061257" w:rsidP="00061257">
      <w:pPr>
        <w:spacing w:after="170" w:line="259" w:lineRule="auto"/>
        <w:jc w:val="both"/>
        <w:rPr>
          <w:rFonts w:ascii="Arial" w:eastAsia="Arial" w:hAnsi="Arial" w:cs="Arial"/>
          <w:b/>
          <w:sz w:val="28"/>
          <w:szCs w:val="28"/>
          <w:lang w:eastAsia="en-US"/>
        </w:rPr>
      </w:pPr>
      <w:r w:rsidRPr="007A6326">
        <w:rPr>
          <w:rFonts w:ascii="Arial" w:eastAsia="Arial" w:hAnsi="Arial" w:cs="Arial"/>
          <w:b/>
          <w:sz w:val="28"/>
          <w:szCs w:val="28"/>
          <w:lang w:eastAsia="en-US"/>
        </w:rPr>
        <w:t xml:space="preserve">Legal design nei contratti B2C e nel GDPR </w:t>
      </w:r>
    </w:p>
    <w:p w14:paraId="428D7BE1" w14:textId="77777777" w:rsidR="00061257" w:rsidRPr="00067A99" w:rsidRDefault="00061257" w:rsidP="00061257">
      <w:pPr>
        <w:spacing w:after="170" w:line="259" w:lineRule="auto"/>
        <w:jc w:val="both"/>
        <w:rPr>
          <w:rFonts w:ascii="Arial" w:eastAsia="Arial" w:hAnsi="Arial" w:cs="Arial"/>
          <w:sz w:val="22"/>
          <w:szCs w:val="22"/>
          <w:lang w:eastAsia="en-US"/>
        </w:rPr>
      </w:pPr>
      <w:r w:rsidRPr="00067A99">
        <w:rPr>
          <w:rFonts w:ascii="Arial" w:eastAsia="Arial" w:hAnsi="Arial" w:cs="Arial"/>
          <w:b/>
          <w:bCs/>
          <w:sz w:val="22"/>
          <w:szCs w:val="22"/>
          <w:lang w:eastAsia="en-US"/>
        </w:rPr>
        <w:t>Docente</w:t>
      </w:r>
      <w:r>
        <w:rPr>
          <w:rFonts w:ascii="Arial" w:eastAsia="Arial" w:hAnsi="Arial" w:cs="Arial"/>
          <w:sz w:val="22"/>
          <w:szCs w:val="22"/>
          <w:lang w:eastAsia="en-US"/>
        </w:rPr>
        <w:t xml:space="preserve">: Dr. </w:t>
      </w:r>
      <w:r w:rsidR="00D1292B" w:rsidRPr="00D1292B">
        <w:rPr>
          <w:rFonts w:ascii="Arial" w:eastAsia="Arial" w:hAnsi="Arial" w:cs="Arial"/>
          <w:sz w:val="22"/>
          <w:szCs w:val="22"/>
          <w:lang w:eastAsia="en-US"/>
        </w:rPr>
        <w:t>Santiago M. Caravaca. Or</w:t>
      </w:r>
      <w:r w:rsidR="00A820CE">
        <w:rPr>
          <w:rFonts w:ascii="Arial" w:eastAsia="Arial" w:hAnsi="Arial" w:cs="Arial"/>
          <w:sz w:val="22"/>
          <w:szCs w:val="22"/>
          <w:lang w:eastAsia="en-US"/>
        </w:rPr>
        <w:t xml:space="preserve">dine degli Avvocati di Venezia </w:t>
      </w:r>
      <w:r w:rsidR="00D1292B" w:rsidRPr="00D1292B">
        <w:rPr>
          <w:rFonts w:ascii="Arial" w:eastAsia="Arial" w:hAnsi="Arial" w:cs="Arial"/>
          <w:sz w:val="22"/>
          <w:szCs w:val="22"/>
          <w:lang w:eastAsia="en-US"/>
        </w:rPr>
        <w:t>(Sezione Speciale Abogado) e di Madrid (ICAM: 71.172, anno iscrizione 2002)</w:t>
      </w:r>
      <w:r w:rsidRPr="00067A99">
        <w:rPr>
          <w:rFonts w:ascii="Arial" w:eastAsia="Arial" w:hAnsi="Arial" w:cs="Arial"/>
          <w:sz w:val="22"/>
          <w:szCs w:val="22"/>
          <w:lang w:eastAsia="en-US"/>
        </w:rPr>
        <w:t xml:space="preserve"> </w:t>
      </w:r>
    </w:p>
    <w:p w14:paraId="48D650FD" w14:textId="77777777" w:rsidR="00061257" w:rsidRDefault="00061257" w:rsidP="00061257">
      <w:pPr>
        <w:spacing w:after="170" w:line="259" w:lineRule="auto"/>
        <w:jc w:val="both"/>
        <w:rPr>
          <w:rFonts w:ascii="Arial" w:eastAsia="Arial" w:hAnsi="Arial" w:cs="Arial"/>
          <w:sz w:val="22"/>
          <w:szCs w:val="22"/>
          <w:lang w:eastAsia="en-US"/>
        </w:rPr>
      </w:pPr>
      <w:r w:rsidRPr="007A6326">
        <w:rPr>
          <w:rFonts w:ascii="Arial" w:eastAsia="Arial" w:hAnsi="Arial" w:cs="Arial"/>
          <w:sz w:val="22"/>
          <w:szCs w:val="22"/>
          <w:lang w:eastAsia="en-US"/>
        </w:rPr>
        <w:t xml:space="preserve">Il </w:t>
      </w:r>
      <w:r>
        <w:rPr>
          <w:rFonts w:ascii="Arial" w:eastAsia="Arial" w:hAnsi="Arial" w:cs="Arial"/>
          <w:sz w:val="22"/>
          <w:szCs w:val="22"/>
          <w:lang w:eastAsia="en-US"/>
        </w:rPr>
        <w:t>per</w:t>
      </w:r>
      <w:r w:rsidRPr="007A6326">
        <w:rPr>
          <w:rFonts w:ascii="Arial" w:eastAsia="Arial" w:hAnsi="Arial" w:cs="Arial"/>
          <w:sz w:val="22"/>
          <w:szCs w:val="22"/>
          <w:lang w:eastAsia="en-US"/>
        </w:rPr>
        <w:t xml:space="preserve">corso </w:t>
      </w:r>
      <w:r>
        <w:rPr>
          <w:rFonts w:ascii="Arial" w:eastAsia="Arial" w:hAnsi="Arial" w:cs="Arial"/>
          <w:sz w:val="22"/>
          <w:szCs w:val="22"/>
          <w:lang w:eastAsia="en-US"/>
        </w:rPr>
        <w:t xml:space="preserve">formativo </w:t>
      </w:r>
      <w:r w:rsidRPr="007A6326">
        <w:rPr>
          <w:rFonts w:ascii="Arial" w:eastAsia="Arial" w:hAnsi="Arial" w:cs="Arial"/>
          <w:sz w:val="22"/>
          <w:szCs w:val="22"/>
          <w:lang w:eastAsia="en-US"/>
        </w:rPr>
        <w:t>mira ad aiutare gli studenti ad apprendere, sperimentare e implementare il Legal Design in modo che essi possano poi applicarlo nella loro carriera professionale, sia forense che entro gli uffici legali delle imprese. Più in particolare, il corso si incarica di approfondire quali siano le basi giuridiche che giustificano l’uso del Legal Design in una prospettiva di diritto comparato, di insegnare a trasformare sia testi contrattuali che le prescrizioni imposte dal General Data Protection Regulation in base ai principi del Legal Design, e di familiarizzare gli studenti con gli strumenti digitali a supporto del lavoro dei giuristi del prossimo futuro.</w:t>
      </w:r>
    </w:p>
    <w:p w14:paraId="60EDC31D" w14:textId="77777777" w:rsidR="00061257" w:rsidRPr="00067A99" w:rsidRDefault="00061257" w:rsidP="00061257">
      <w:pPr>
        <w:spacing w:after="170" w:line="259" w:lineRule="auto"/>
        <w:jc w:val="both"/>
        <w:rPr>
          <w:rFonts w:ascii="Arial" w:eastAsia="Arial" w:hAnsi="Arial" w:cs="Arial"/>
          <w:sz w:val="22"/>
          <w:szCs w:val="22"/>
          <w:lang w:eastAsia="en-US"/>
        </w:rPr>
      </w:pPr>
      <w:r w:rsidRPr="00922C36">
        <w:rPr>
          <w:rFonts w:ascii="Arial" w:eastAsia="Arial" w:hAnsi="Arial" w:cs="Arial"/>
          <w:sz w:val="22"/>
          <w:szCs w:val="22"/>
          <w:lang w:eastAsia="en-US"/>
        </w:rPr>
        <w:t>Il corso, che rientra nelle attività f</w:t>
      </w:r>
      <w:r>
        <w:rPr>
          <w:rFonts w:ascii="Arial" w:eastAsia="Arial" w:hAnsi="Arial" w:cs="Arial"/>
          <w:sz w:val="22"/>
          <w:szCs w:val="22"/>
          <w:lang w:eastAsia="en-US"/>
        </w:rPr>
        <w:t xml:space="preserve">ormative TAF D e </w:t>
      </w:r>
      <w:r w:rsidRPr="00CF576D">
        <w:rPr>
          <w:rFonts w:ascii="Arial" w:eastAsia="Arial" w:hAnsi="Arial" w:cs="Arial"/>
          <w:sz w:val="22"/>
          <w:szCs w:val="22"/>
          <w:lang w:eastAsia="en-US"/>
        </w:rPr>
        <w:t>corrisponde a 3 CFU (20 ore</w:t>
      </w:r>
      <w:r w:rsidRPr="00922C36">
        <w:rPr>
          <w:rFonts w:ascii="Arial" w:eastAsia="Arial" w:hAnsi="Arial" w:cs="Arial"/>
          <w:sz w:val="22"/>
          <w:szCs w:val="22"/>
          <w:lang w:eastAsia="en-US"/>
        </w:rPr>
        <w:t xml:space="preserve">), si rivolge in particolare agli studenti </w:t>
      </w:r>
      <w:r>
        <w:rPr>
          <w:rFonts w:ascii="Arial" w:eastAsia="Arial" w:hAnsi="Arial" w:cs="Arial"/>
          <w:sz w:val="22"/>
          <w:szCs w:val="22"/>
          <w:lang w:eastAsia="en-US"/>
        </w:rPr>
        <w:t xml:space="preserve">dei corsi di </w:t>
      </w:r>
      <w:r w:rsidRPr="00CF576D">
        <w:rPr>
          <w:rFonts w:ascii="Arial" w:eastAsia="Arial" w:hAnsi="Arial" w:cs="Arial"/>
          <w:sz w:val="22"/>
          <w:szCs w:val="22"/>
          <w:lang w:eastAsia="en-US"/>
        </w:rPr>
        <w:t>Laurea in Comunicazione interlinguistica applicata, Laurea ma</w:t>
      </w:r>
      <w:r>
        <w:rPr>
          <w:rFonts w:ascii="Arial" w:eastAsia="Arial" w:hAnsi="Arial" w:cs="Arial"/>
          <w:sz w:val="22"/>
          <w:szCs w:val="22"/>
          <w:lang w:eastAsia="en-US"/>
        </w:rPr>
        <w:t>gistrale in Giurisprudenza e in T</w:t>
      </w:r>
      <w:r w:rsidRPr="00CF576D">
        <w:rPr>
          <w:rFonts w:ascii="Arial" w:eastAsia="Arial" w:hAnsi="Arial" w:cs="Arial"/>
          <w:sz w:val="22"/>
          <w:szCs w:val="22"/>
          <w:lang w:eastAsia="en-US"/>
        </w:rPr>
        <w:t xml:space="preserve">raduzione specialistica e interpretazione di conferenza </w:t>
      </w:r>
      <w:r>
        <w:rPr>
          <w:rFonts w:ascii="Arial" w:eastAsia="Arial" w:hAnsi="Arial" w:cs="Arial"/>
          <w:sz w:val="22"/>
          <w:szCs w:val="22"/>
          <w:lang w:eastAsia="en-US"/>
        </w:rPr>
        <w:lastRenderedPageBreak/>
        <w:t>presso il</w:t>
      </w:r>
      <w:r w:rsidRPr="00817F7C">
        <w:rPr>
          <w:rFonts w:ascii="Arial" w:eastAsia="Arial" w:hAnsi="Arial" w:cs="Arial"/>
          <w:sz w:val="22"/>
          <w:szCs w:val="22"/>
          <w:lang w:eastAsia="en-US"/>
        </w:rPr>
        <w:t xml:space="preserve"> Dipartimento di Scienze Giuridiche, del Linguaggio, dell'lnterpretazione e della Traduzione</w:t>
      </w:r>
      <w:r>
        <w:rPr>
          <w:rFonts w:ascii="Arial" w:eastAsia="Arial" w:hAnsi="Arial" w:cs="Arial"/>
          <w:sz w:val="22"/>
          <w:szCs w:val="22"/>
          <w:lang w:eastAsia="en-US"/>
        </w:rPr>
        <w:t xml:space="preserve">. Il corso sarà </w:t>
      </w:r>
      <w:r w:rsidRPr="00067A99">
        <w:rPr>
          <w:rFonts w:ascii="Arial" w:eastAsia="Arial" w:hAnsi="Arial" w:cs="Arial"/>
          <w:sz w:val="22"/>
          <w:szCs w:val="22"/>
          <w:lang w:eastAsia="en-US"/>
        </w:rPr>
        <w:t>attivato solo qualora si raggiunga un numero minimo di partecipanti pari a 10 ed è previsto un numero massimo di 25 partecipanti.</w:t>
      </w:r>
      <w:r>
        <w:rPr>
          <w:rFonts w:ascii="Arial" w:eastAsia="Arial" w:hAnsi="Arial" w:cs="Arial"/>
          <w:sz w:val="22"/>
          <w:szCs w:val="22"/>
          <w:lang w:eastAsia="en-US"/>
        </w:rPr>
        <w:t xml:space="preserve"> </w:t>
      </w:r>
    </w:p>
    <w:p w14:paraId="1C631B22" w14:textId="77777777" w:rsidR="00061257" w:rsidRPr="00067A99" w:rsidRDefault="00061257" w:rsidP="00061257">
      <w:pPr>
        <w:spacing w:after="170" w:line="259" w:lineRule="auto"/>
        <w:jc w:val="both"/>
        <w:rPr>
          <w:rFonts w:ascii="Arial" w:eastAsia="Arial" w:hAnsi="Arial" w:cs="Arial"/>
          <w:sz w:val="22"/>
          <w:szCs w:val="22"/>
          <w:lang w:eastAsia="en-US"/>
        </w:rPr>
      </w:pPr>
      <w:r w:rsidRPr="00067A99">
        <w:rPr>
          <w:rFonts w:ascii="Arial" w:eastAsia="Arial" w:hAnsi="Arial" w:cs="Arial"/>
          <w:sz w:val="22"/>
          <w:szCs w:val="22"/>
          <w:lang w:eastAsia="en-US"/>
        </w:rPr>
        <w:t xml:space="preserve">La frequenza è </w:t>
      </w:r>
      <w:r w:rsidRPr="00067A99">
        <w:rPr>
          <w:rFonts w:ascii="Arial" w:eastAsia="Arial" w:hAnsi="Arial" w:cs="Arial"/>
          <w:b/>
          <w:sz w:val="22"/>
          <w:szCs w:val="22"/>
          <w:lang w:eastAsia="en-US"/>
        </w:rPr>
        <w:t>obbligatoria</w:t>
      </w:r>
      <w:r w:rsidRPr="00067A99">
        <w:rPr>
          <w:rFonts w:ascii="Arial" w:eastAsia="Arial" w:hAnsi="Arial" w:cs="Arial"/>
          <w:sz w:val="22"/>
          <w:szCs w:val="22"/>
          <w:lang w:eastAsia="en-US"/>
        </w:rPr>
        <w:t xml:space="preserve">. </w:t>
      </w:r>
    </w:p>
    <w:p w14:paraId="2114BAE6" w14:textId="77777777" w:rsidR="00061257" w:rsidRDefault="00061257" w:rsidP="00061257">
      <w:pPr>
        <w:spacing w:after="170" w:line="259" w:lineRule="auto"/>
        <w:jc w:val="both"/>
        <w:rPr>
          <w:rFonts w:ascii="Arial" w:eastAsia="Arial" w:hAnsi="Arial" w:cs="Arial"/>
          <w:sz w:val="22"/>
          <w:szCs w:val="22"/>
          <w:lang w:eastAsia="en-US"/>
        </w:rPr>
      </w:pPr>
      <w:r w:rsidRPr="00067A99">
        <w:rPr>
          <w:rFonts w:ascii="Arial" w:eastAsia="Arial" w:hAnsi="Arial" w:cs="Arial"/>
          <w:sz w:val="22"/>
          <w:szCs w:val="22"/>
          <w:lang w:eastAsia="en-US"/>
        </w:rPr>
        <w:t xml:space="preserve">Al termine si terrà una prova finale tesa a verificare il conseguimento dell’obiettivo formativo e nel contempo a permettere allo studente di operare una sintesi delle competenze e conoscenze acquisite. Potrà essere ammesso alla prova finale solo lo studente che abbia acquisito la frequenza pari ad almeno il </w:t>
      </w:r>
      <w:r w:rsidRPr="00067A99">
        <w:rPr>
          <w:rFonts w:ascii="Arial" w:eastAsia="Arial" w:hAnsi="Arial" w:cs="Arial"/>
          <w:b/>
          <w:sz w:val="22"/>
          <w:szCs w:val="22"/>
          <w:lang w:eastAsia="en-US"/>
        </w:rPr>
        <w:t>70%</w:t>
      </w:r>
      <w:r w:rsidRPr="00067A99">
        <w:rPr>
          <w:rFonts w:ascii="Arial" w:eastAsia="Arial" w:hAnsi="Arial" w:cs="Arial"/>
          <w:sz w:val="22"/>
          <w:szCs w:val="22"/>
          <w:lang w:eastAsia="en-US"/>
        </w:rPr>
        <w:t xml:space="preserve"> del percorso</w:t>
      </w:r>
      <w:r>
        <w:rPr>
          <w:rFonts w:ascii="Arial" w:eastAsia="Arial" w:hAnsi="Arial" w:cs="Arial"/>
          <w:sz w:val="22"/>
          <w:szCs w:val="22"/>
          <w:lang w:eastAsia="en-US"/>
        </w:rPr>
        <w:t xml:space="preserve"> (al netto dell’esame)</w:t>
      </w:r>
      <w:r w:rsidRPr="00067A99">
        <w:rPr>
          <w:rFonts w:ascii="Arial" w:eastAsia="Arial" w:hAnsi="Arial" w:cs="Arial"/>
          <w:sz w:val="22"/>
          <w:szCs w:val="22"/>
          <w:lang w:eastAsia="en-US"/>
        </w:rPr>
        <w:t>.</w:t>
      </w:r>
    </w:p>
    <w:p w14:paraId="3352D156" w14:textId="77777777" w:rsidR="00061257" w:rsidRPr="00067A99" w:rsidRDefault="00061257" w:rsidP="00061257">
      <w:pPr>
        <w:spacing w:after="170" w:line="259" w:lineRule="auto"/>
        <w:jc w:val="both"/>
        <w:rPr>
          <w:rFonts w:ascii="Arial" w:eastAsia="Arial" w:hAnsi="Arial" w:cs="Arial"/>
          <w:sz w:val="22"/>
          <w:szCs w:val="22"/>
          <w:lang w:eastAsia="en-US"/>
        </w:rPr>
      </w:pPr>
    </w:p>
    <w:p w14:paraId="0B35AA89" w14:textId="77777777" w:rsidR="00061257" w:rsidRPr="00067A99" w:rsidRDefault="00061257" w:rsidP="00061257">
      <w:pPr>
        <w:spacing w:after="170" w:line="259" w:lineRule="auto"/>
        <w:jc w:val="both"/>
        <w:rPr>
          <w:rFonts w:asciiTheme="minorHAnsi" w:eastAsiaTheme="minorHAnsi" w:hAnsiTheme="minorHAnsi" w:cstheme="minorBidi"/>
          <w:sz w:val="24"/>
          <w:szCs w:val="24"/>
          <w:lang w:eastAsia="en-US"/>
        </w:rPr>
      </w:pPr>
      <w:r w:rsidRPr="00067A99">
        <w:rPr>
          <w:rFonts w:ascii="Arial" w:eastAsia="Arial" w:hAnsi="Arial" w:cs="Arial"/>
          <w:b/>
          <w:bCs/>
          <w:sz w:val="24"/>
          <w:szCs w:val="24"/>
          <w:lang w:eastAsia="en-US"/>
        </w:rPr>
        <w:t>Modalità di svolgimento del percorso</w:t>
      </w:r>
    </w:p>
    <w:p w14:paraId="24DBF887" w14:textId="77777777" w:rsidR="00061257" w:rsidRPr="007A6326" w:rsidRDefault="00061257" w:rsidP="00061257">
      <w:pPr>
        <w:spacing w:after="170" w:line="259" w:lineRule="auto"/>
        <w:jc w:val="both"/>
        <w:rPr>
          <w:rFonts w:ascii="Arial" w:eastAsia="Arial" w:hAnsi="Arial" w:cs="Arial"/>
          <w:sz w:val="22"/>
          <w:szCs w:val="22"/>
          <w:lang w:eastAsia="en-US"/>
        </w:rPr>
      </w:pPr>
      <w:r w:rsidRPr="00067A99">
        <w:rPr>
          <w:rFonts w:ascii="Arial" w:eastAsia="Arial" w:hAnsi="Arial" w:cs="Arial"/>
          <w:sz w:val="22"/>
          <w:szCs w:val="22"/>
          <w:lang w:eastAsia="en-US"/>
        </w:rPr>
        <w:t xml:space="preserve">Il percorso della durata complessiva di </w:t>
      </w:r>
      <w:r>
        <w:rPr>
          <w:rFonts w:ascii="Arial" w:eastAsia="Arial" w:hAnsi="Arial" w:cs="Arial"/>
          <w:b/>
          <w:sz w:val="22"/>
          <w:szCs w:val="22"/>
          <w:lang w:eastAsia="en-US"/>
        </w:rPr>
        <w:t>20</w:t>
      </w:r>
      <w:r w:rsidRPr="00860609">
        <w:rPr>
          <w:rFonts w:ascii="Arial" w:eastAsia="Arial" w:hAnsi="Arial" w:cs="Arial"/>
          <w:b/>
          <w:sz w:val="22"/>
          <w:szCs w:val="22"/>
          <w:lang w:eastAsia="en-US"/>
        </w:rPr>
        <w:t xml:space="preserve"> ore</w:t>
      </w:r>
      <w:r w:rsidRPr="00860609">
        <w:rPr>
          <w:rFonts w:ascii="Arial" w:eastAsia="Arial" w:hAnsi="Arial" w:cs="Arial"/>
          <w:sz w:val="22"/>
          <w:szCs w:val="22"/>
          <w:lang w:eastAsia="en-US"/>
        </w:rPr>
        <w:t xml:space="preserve"> si articolerà in </w:t>
      </w:r>
      <w:r w:rsidR="0017731E">
        <w:rPr>
          <w:rFonts w:ascii="Arial" w:eastAsia="Arial" w:hAnsi="Arial" w:cs="Arial"/>
          <w:b/>
          <w:bCs/>
          <w:sz w:val="22"/>
          <w:szCs w:val="22"/>
          <w:lang w:eastAsia="en-US"/>
        </w:rPr>
        <w:t>19</w:t>
      </w:r>
      <w:r w:rsidRPr="00860609">
        <w:rPr>
          <w:rFonts w:ascii="Arial" w:eastAsia="Arial" w:hAnsi="Arial" w:cs="Arial"/>
          <w:b/>
          <w:bCs/>
          <w:sz w:val="22"/>
          <w:szCs w:val="22"/>
          <w:lang w:eastAsia="en-US"/>
        </w:rPr>
        <w:t xml:space="preserve"> ore</w:t>
      </w:r>
      <w:r w:rsidRPr="00860609">
        <w:rPr>
          <w:rFonts w:ascii="Arial" w:eastAsia="Arial" w:hAnsi="Arial" w:cs="Arial"/>
          <w:sz w:val="22"/>
          <w:szCs w:val="22"/>
          <w:lang w:eastAsia="en-US"/>
        </w:rPr>
        <w:t xml:space="preserve"> di lezione/esercitazione al termine del quale si svolgerà una prova finale di </w:t>
      </w:r>
      <w:r w:rsidR="0017731E">
        <w:rPr>
          <w:rFonts w:ascii="Arial" w:eastAsia="Arial" w:hAnsi="Arial" w:cs="Arial"/>
          <w:b/>
          <w:sz w:val="22"/>
          <w:szCs w:val="22"/>
          <w:lang w:eastAsia="en-US"/>
        </w:rPr>
        <w:t>1</w:t>
      </w:r>
      <w:r w:rsidRPr="00922C36">
        <w:rPr>
          <w:rFonts w:ascii="Arial" w:eastAsia="Arial" w:hAnsi="Arial" w:cs="Arial"/>
          <w:b/>
          <w:sz w:val="22"/>
          <w:szCs w:val="22"/>
          <w:lang w:eastAsia="en-US"/>
        </w:rPr>
        <w:t xml:space="preserve"> or</w:t>
      </w:r>
      <w:r w:rsidR="0017731E">
        <w:rPr>
          <w:rFonts w:ascii="Arial" w:eastAsia="Arial" w:hAnsi="Arial" w:cs="Arial"/>
          <w:b/>
          <w:sz w:val="22"/>
          <w:szCs w:val="22"/>
          <w:lang w:eastAsia="en-US"/>
        </w:rPr>
        <w:t>a</w:t>
      </w:r>
      <w:r w:rsidRPr="00922C36">
        <w:rPr>
          <w:rFonts w:ascii="Arial" w:eastAsia="Arial" w:hAnsi="Arial" w:cs="Arial"/>
          <w:b/>
          <w:sz w:val="22"/>
          <w:szCs w:val="22"/>
          <w:lang w:eastAsia="en-US"/>
        </w:rPr>
        <w:t>.</w:t>
      </w:r>
      <w:r w:rsidRPr="00067A99">
        <w:rPr>
          <w:rFonts w:ascii="Arial" w:eastAsia="Arial" w:hAnsi="Arial" w:cs="Arial"/>
          <w:sz w:val="22"/>
          <w:szCs w:val="22"/>
          <w:lang w:eastAsia="en-US"/>
        </w:rPr>
        <w:t xml:space="preserve"> </w:t>
      </w:r>
    </w:p>
    <w:p w14:paraId="25DA13B5" w14:textId="77777777" w:rsidR="00061257" w:rsidRDefault="00061257" w:rsidP="00061257">
      <w:pPr>
        <w:spacing w:after="170" w:line="259" w:lineRule="auto"/>
        <w:jc w:val="both"/>
        <w:rPr>
          <w:rFonts w:ascii="Arial" w:eastAsia="Arial" w:hAnsi="Arial" w:cs="Arial"/>
          <w:bCs/>
          <w:sz w:val="22"/>
          <w:szCs w:val="22"/>
          <w:lang w:eastAsia="en-US"/>
        </w:rPr>
      </w:pPr>
      <w:r w:rsidRPr="00067A99">
        <w:rPr>
          <w:rFonts w:ascii="Arial" w:eastAsia="Arial" w:hAnsi="Arial" w:cs="Arial"/>
          <w:sz w:val="22"/>
          <w:szCs w:val="22"/>
          <w:lang w:eastAsia="en-US"/>
        </w:rPr>
        <w:t xml:space="preserve">Il percorso si svolgerà </w:t>
      </w:r>
      <w:r>
        <w:rPr>
          <w:rFonts w:ascii="Arial" w:eastAsia="Arial" w:hAnsi="Arial" w:cs="Arial"/>
          <w:sz w:val="22"/>
          <w:szCs w:val="22"/>
          <w:lang w:eastAsia="en-US"/>
        </w:rPr>
        <w:t>online via MsTeams secondo il seguente calendario</w:t>
      </w:r>
      <w:r>
        <w:rPr>
          <w:rFonts w:ascii="Arial" w:eastAsia="Arial" w:hAnsi="Arial" w:cs="Arial"/>
          <w:bCs/>
          <w:sz w:val="22"/>
          <w:szCs w:val="22"/>
          <w:lang w:eastAsia="en-US"/>
        </w:rPr>
        <w:t>:</w:t>
      </w:r>
    </w:p>
    <w:p w14:paraId="3A32D73A" w14:textId="384B0C68" w:rsidR="00061257" w:rsidRPr="00841307" w:rsidRDefault="0033302D" w:rsidP="00061257">
      <w:pPr>
        <w:spacing w:after="170" w:line="259" w:lineRule="auto"/>
        <w:jc w:val="both"/>
        <w:rPr>
          <w:rFonts w:ascii="Arial" w:eastAsia="Arial" w:hAnsi="Arial" w:cs="Arial"/>
          <w:bCs/>
          <w:sz w:val="22"/>
          <w:szCs w:val="22"/>
          <w:u w:val="single"/>
          <w:lang w:eastAsia="en-US"/>
        </w:rPr>
      </w:pPr>
      <w:r>
        <w:rPr>
          <w:rFonts w:ascii="Arial" w:eastAsia="Arial" w:hAnsi="Arial" w:cs="Arial"/>
          <w:bCs/>
          <w:sz w:val="22"/>
          <w:szCs w:val="22"/>
          <w:u w:val="single"/>
          <w:lang w:eastAsia="en-US"/>
        </w:rPr>
        <w:t>23 agosto</w:t>
      </w:r>
      <w:r w:rsidR="00902155" w:rsidRPr="00902155">
        <w:rPr>
          <w:rFonts w:ascii="Arial" w:eastAsia="Arial" w:hAnsi="Arial" w:cs="Arial"/>
          <w:bCs/>
          <w:sz w:val="22"/>
          <w:szCs w:val="22"/>
          <w:u w:val="single"/>
          <w:lang w:eastAsia="en-US"/>
        </w:rPr>
        <w:t xml:space="preserve"> 2021</w:t>
      </w:r>
      <w:r w:rsidR="00061257" w:rsidRPr="00902155">
        <w:rPr>
          <w:rFonts w:ascii="Arial" w:eastAsia="Arial" w:hAnsi="Arial" w:cs="Arial"/>
          <w:bCs/>
          <w:sz w:val="22"/>
          <w:szCs w:val="22"/>
          <w:u w:val="single"/>
          <w:lang w:eastAsia="en-US"/>
        </w:rPr>
        <w:t xml:space="preserve">, </w:t>
      </w:r>
      <w:r w:rsidR="00A5750E">
        <w:rPr>
          <w:rFonts w:ascii="Arial" w:eastAsia="Arial" w:hAnsi="Arial" w:cs="Arial"/>
          <w:bCs/>
          <w:sz w:val="22"/>
          <w:szCs w:val="22"/>
          <w:u w:val="single"/>
          <w:lang w:eastAsia="en-US"/>
        </w:rPr>
        <w:t>9-13h</w:t>
      </w:r>
      <w:r w:rsidR="00061257" w:rsidRPr="00841307">
        <w:rPr>
          <w:rFonts w:ascii="Arial" w:eastAsia="Arial" w:hAnsi="Arial" w:cs="Arial"/>
          <w:bCs/>
          <w:sz w:val="22"/>
          <w:szCs w:val="22"/>
          <w:u w:val="single"/>
          <w:lang w:eastAsia="en-US"/>
        </w:rPr>
        <w:t xml:space="preserve"> </w:t>
      </w:r>
    </w:p>
    <w:p w14:paraId="4B77A90E" w14:textId="77777777" w:rsidR="00061257" w:rsidRDefault="00061257" w:rsidP="00061257">
      <w:pPr>
        <w:spacing w:after="170" w:line="259" w:lineRule="auto"/>
        <w:jc w:val="both"/>
        <w:rPr>
          <w:rFonts w:ascii="Arial" w:eastAsia="Arial" w:hAnsi="Arial" w:cs="Arial"/>
          <w:bCs/>
          <w:sz w:val="22"/>
          <w:szCs w:val="22"/>
          <w:lang w:eastAsia="en-US"/>
        </w:rPr>
      </w:pPr>
      <w:r w:rsidRPr="00841307">
        <w:rPr>
          <w:rFonts w:ascii="Arial" w:eastAsia="Arial" w:hAnsi="Arial" w:cs="Arial"/>
          <w:bCs/>
          <w:sz w:val="22"/>
          <w:szCs w:val="22"/>
          <w:lang w:eastAsia="en-US"/>
        </w:rPr>
        <w:t xml:space="preserve">Modulo 1 </w:t>
      </w:r>
      <w:r>
        <w:rPr>
          <w:rFonts w:ascii="Arial" w:eastAsia="Arial" w:hAnsi="Arial" w:cs="Arial"/>
          <w:bCs/>
          <w:sz w:val="22"/>
          <w:szCs w:val="22"/>
          <w:lang w:eastAsia="en-US"/>
        </w:rPr>
        <w:t>–</w:t>
      </w:r>
      <w:r w:rsidRPr="00841307">
        <w:rPr>
          <w:rFonts w:ascii="Arial" w:eastAsia="Arial" w:hAnsi="Arial" w:cs="Arial"/>
          <w:bCs/>
          <w:sz w:val="22"/>
          <w:szCs w:val="22"/>
          <w:lang w:eastAsia="en-US"/>
        </w:rPr>
        <w:t xml:space="preserve"> Cos’è il Legal Design</w:t>
      </w:r>
      <w:r>
        <w:rPr>
          <w:rFonts w:ascii="Arial" w:eastAsia="Arial" w:hAnsi="Arial" w:cs="Arial"/>
          <w:bCs/>
          <w:sz w:val="22"/>
          <w:szCs w:val="22"/>
          <w:lang w:eastAsia="en-US"/>
        </w:rPr>
        <w:t xml:space="preserve"> (2h </w:t>
      </w:r>
      <w:r w:rsidR="0017731E">
        <w:rPr>
          <w:rFonts w:ascii="Arial" w:eastAsia="Arial" w:hAnsi="Arial" w:cs="Arial"/>
          <w:bCs/>
          <w:sz w:val="22"/>
          <w:szCs w:val="22"/>
          <w:lang w:eastAsia="en-US"/>
        </w:rPr>
        <w:t>–</w:t>
      </w:r>
      <w:r>
        <w:rPr>
          <w:rFonts w:ascii="Arial" w:eastAsia="Arial" w:hAnsi="Arial" w:cs="Arial"/>
          <w:bCs/>
          <w:sz w:val="22"/>
          <w:szCs w:val="22"/>
          <w:lang w:eastAsia="en-US"/>
        </w:rPr>
        <w:t xml:space="preserve"> teoria)</w:t>
      </w:r>
    </w:p>
    <w:p w14:paraId="489D67E2" w14:textId="77777777" w:rsidR="00061257" w:rsidRPr="007A6326" w:rsidRDefault="00061257" w:rsidP="00061257">
      <w:pPr>
        <w:spacing w:after="170" w:line="259" w:lineRule="auto"/>
        <w:jc w:val="both"/>
        <w:rPr>
          <w:rFonts w:ascii="Arial" w:eastAsia="Arial" w:hAnsi="Arial" w:cs="Arial"/>
          <w:bCs/>
          <w:sz w:val="22"/>
          <w:szCs w:val="22"/>
          <w:lang w:eastAsia="en-US"/>
        </w:rPr>
      </w:pPr>
      <w:r w:rsidRPr="00841307">
        <w:rPr>
          <w:rFonts w:ascii="Arial" w:eastAsia="Arial" w:hAnsi="Arial" w:cs="Arial"/>
          <w:bCs/>
          <w:sz w:val="22"/>
          <w:szCs w:val="22"/>
          <w:lang w:eastAsia="en-US"/>
        </w:rPr>
        <w:t xml:space="preserve">Modulo 2 </w:t>
      </w:r>
      <w:r>
        <w:rPr>
          <w:rFonts w:ascii="Arial" w:eastAsia="Arial" w:hAnsi="Arial" w:cs="Arial"/>
          <w:bCs/>
          <w:sz w:val="22"/>
          <w:szCs w:val="22"/>
          <w:lang w:eastAsia="en-US"/>
        </w:rPr>
        <w:t>–</w:t>
      </w:r>
      <w:r w:rsidRPr="00841307">
        <w:rPr>
          <w:rFonts w:ascii="Arial" w:eastAsia="Arial" w:hAnsi="Arial" w:cs="Arial"/>
          <w:bCs/>
          <w:sz w:val="22"/>
          <w:szCs w:val="22"/>
          <w:lang w:eastAsia="en-US"/>
        </w:rPr>
        <w:t xml:space="preserve"> Perché il Legal Design oggi: analisi del contesto</w:t>
      </w:r>
      <w:r>
        <w:rPr>
          <w:rFonts w:ascii="Arial" w:eastAsia="Arial" w:hAnsi="Arial" w:cs="Arial"/>
          <w:bCs/>
          <w:sz w:val="22"/>
          <w:szCs w:val="22"/>
          <w:lang w:eastAsia="en-US"/>
        </w:rPr>
        <w:t xml:space="preserve"> (2h </w:t>
      </w:r>
      <w:r w:rsidR="0017731E">
        <w:rPr>
          <w:rFonts w:ascii="Arial" w:eastAsia="Arial" w:hAnsi="Arial" w:cs="Arial"/>
          <w:bCs/>
          <w:sz w:val="22"/>
          <w:szCs w:val="22"/>
          <w:lang w:eastAsia="en-US"/>
        </w:rPr>
        <w:t>–</w:t>
      </w:r>
      <w:r>
        <w:rPr>
          <w:rFonts w:ascii="Arial" w:eastAsia="Arial" w:hAnsi="Arial" w:cs="Arial"/>
          <w:bCs/>
          <w:sz w:val="22"/>
          <w:szCs w:val="22"/>
          <w:lang w:eastAsia="en-US"/>
        </w:rPr>
        <w:t xml:space="preserve"> teoria)</w:t>
      </w:r>
    </w:p>
    <w:p w14:paraId="59A73539" w14:textId="1F4709EE" w:rsidR="0017731E" w:rsidRPr="00902155" w:rsidRDefault="0033302D" w:rsidP="0017731E">
      <w:pPr>
        <w:spacing w:after="170" w:line="259" w:lineRule="auto"/>
        <w:jc w:val="both"/>
        <w:rPr>
          <w:rFonts w:ascii="Arial" w:eastAsia="Arial" w:hAnsi="Arial" w:cs="Arial"/>
          <w:bCs/>
          <w:sz w:val="22"/>
          <w:szCs w:val="22"/>
          <w:u w:val="single"/>
          <w:lang w:eastAsia="en-US"/>
        </w:rPr>
      </w:pPr>
      <w:r>
        <w:rPr>
          <w:rFonts w:ascii="Arial" w:eastAsia="Arial" w:hAnsi="Arial" w:cs="Arial"/>
          <w:bCs/>
          <w:sz w:val="22"/>
          <w:szCs w:val="22"/>
          <w:u w:val="single"/>
          <w:lang w:eastAsia="en-US"/>
        </w:rPr>
        <w:t>24 agosto</w:t>
      </w:r>
      <w:r w:rsidR="00902155" w:rsidRPr="00902155">
        <w:rPr>
          <w:rFonts w:ascii="Arial" w:eastAsia="Arial" w:hAnsi="Arial" w:cs="Arial"/>
          <w:bCs/>
          <w:sz w:val="22"/>
          <w:szCs w:val="22"/>
          <w:u w:val="single"/>
          <w:lang w:eastAsia="en-US"/>
        </w:rPr>
        <w:t xml:space="preserve"> 2021</w:t>
      </w:r>
      <w:r w:rsidR="0017731E" w:rsidRPr="00902155">
        <w:rPr>
          <w:rFonts w:ascii="Arial" w:eastAsia="Arial" w:hAnsi="Arial" w:cs="Arial"/>
          <w:bCs/>
          <w:sz w:val="22"/>
          <w:szCs w:val="22"/>
          <w:u w:val="single"/>
          <w:lang w:eastAsia="en-US"/>
        </w:rPr>
        <w:t xml:space="preserve">, </w:t>
      </w:r>
      <w:r w:rsidR="00A5750E">
        <w:rPr>
          <w:rFonts w:ascii="Arial" w:eastAsia="Arial" w:hAnsi="Arial" w:cs="Arial"/>
          <w:bCs/>
          <w:sz w:val="22"/>
          <w:szCs w:val="22"/>
          <w:u w:val="single"/>
          <w:lang w:eastAsia="en-US"/>
        </w:rPr>
        <w:t>9-13h</w:t>
      </w:r>
    </w:p>
    <w:p w14:paraId="7EB1A9AA" w14:textId="77777777" w:rsidR="00061257" w:rsidRPr="00902155" w:rsidRDefault="00061257" w:rsidP="00061257">
      <w:pPr>
        <w:spacing w:after="170" w:line="259" w:lineRule="auto"/>
        <w:jc w:val="both"/>
        <w:rPr>
          <w:rFonts w:ascii="Arial" w:eastAsia="Arial" w:hAnsi="Arial" w:cs="Arial"/>
          <w:bCs/>
          <w:sz w:val="22"/>
          <w:szCs w:val="22"/>
          <w:lang w:eastAsia="en-US"/>
        </w:rPr>
      </w:pPr>
      <w:r w:rsidRPr="00902155">
        <w:rPr>
          <w:rFonts w:ascii="Arial" w:eastAsia="Arial" w:hAnsi="Arial" w:cs="Arial"/>
          <w:bCs/>
          <w:sz w:val="22"/>
          <w:szCs w:val="22"/>
          <w:lang w:eastAsia="en-US"/>
        </w:rPr>
        <w:t>Modulo 3 – Legal Design e GDPR (4 h – di cui 1 h di teoria e 3 h di pratica)</w:t>
      </w:r>
    </w:p>
    <w:p w14:paraId="00C6D66C" w14:textId="6B069ABD" w:rsidR="0017731E" w:rsidRPr="00902155" w:rsidRDefault="0033302D" w:rsidP="0017731E">
      <w:pPr>
        <w:spacing w:after="170" w:line="259" w:lineRule="auto"/>
        <w:jc w:val="both"/>
        <w:rPr>
          <w:rFonts w:ascii="Arial" w:eastAsia="Arial" w:hAnsi="Arial" w:cs="Arial"/>
          <w:bCs/>
          <w:sz w:val="22"/>
          <w:szCs w:val="22"/>
          <w:u w:val="single"/>
          <w:lang w:eastAsia="en-US"/>
        </w:rPr>
      </w:pPr>
      <w:r>
        <w:rPr>
          <w:rFonts w:ascii="Arial" w:eastAsia="Arial" w:hAnsi="Arial" w:cs="Arial"/>
          <w:bCs/>
          <w:sz w:val="22"/>
          <w:szCs w:val="22"/>
          <w:u w:val="single"/>
          <w:lang w:eastAsia="en-US"/>
        </w:rPr>
        <w:t>25 agosto</w:t>
      </w:r>
      <w:r w:rsidRPr="00902155">
        <w:rPr>
          <w:rFonts w:ascii="Arial" w:eastAsia="Arial" w:hAnsi="Arial" w:cs="Arial"/>
          <w:bCs/>
          <w:sz w:val="22"/>
          <w:szCs w:val="22"/>
          <w:u w:val="single"/>
          <w:lang w:eastAsia="en-US"/>
        </w:rPr>
        <w:t xml:space="preserve"> </w:t>
      </w:r>
      <w:r w:rsidR="00902155" w:rsidRPr="00902155">
        <w:rPr>
          <w:rFonts w:ascii="Arial" w:eastAsia="Arial" w:hAnsi="Arial" w:cs="Arial"/>
          <w:bCs/>
          <w:sz w:val="22"/>
          <w:szCs w:val="22"/>
          <w:u w:val="single"/>
          <w:lang w:eastAsia="en-US"/>
        </w:rPr>
        <w:t>2021</w:t>
      </w:r>
      <w:r w:rsidR="0017731E" w:rsidRPr="00902155">
        <w:rPr>
          <w:rFonts w:ascii="Arial" w:eastAsia="Arial" w:hAnsi="Arial" w:cs="Arial"/>
          <w:bCs/>
          <w:sz w:val="22"/>
          <w:szCs w:val="22"/>
          <w:u w:val="single"/>
          <w:lang w:eastAsia="en-US"/>
        </w:rPr>
        <w:t xml:space="preserve">, </w:t>
      </w:r>
      <w:r w:rsidR="00A5750E">
        <w:rPr>
          <w:rFonts w:ascii="Arial" w:eastAsia="Arial" w:hAnsi="Arial" w:cs="Arial"/>
          <w:bCs/>
          <w:sz w:val="22"/>
          <w:szCs w:val="22"/>
          <w:u w:val="single"/>
          <w:lang w:eastAsia="en-US"/>
        </w:rPr>
        <w:t>9-13h</w:t>
      </w:r>
    </w:p>
    <w:p w14:paraId="671CA3DB" w14:textId="77777777" w:rsidR="00061257" w:rsidRPr="00902155" w:rsidRDefault="00061257" w:rsidP="00061257">
      <w:pPr>
        <w:spacing w:after="170" w:line="259" w:lineRule="auto"/>
        <w:jc w:val="both"/>
        <w:rPr>
          <w:rFonts w:ascii="Arial" w:eastAsia="Arial" w:hAnsi="Arial" w:cs="Arial"/>
          <w:bCs/>
          <w:sz w:val="22"/>
          <w:szCs w:val="22"/>
          <w:lang w:eastAsia="en-US"/>
        </w:rPr>
      </w:pPr>
      <w:r w:rsidRPr="00902155">
        <w:rPr>
          <w:rFonts w:ascii="Arial" w:eastAsia="Arial" w:hAnsi="Arial" w:cs="Arial"/>
          <w:bCs/>
          <w:sz w:val="22"/>
          <w:szCs w:val="22"/>
          <w:lang w:eastAsia="en-US"/>
        </w:rPr>
        <w:t xml:space="preserve">Modulo 4 – Quando il diritto affianca il marketing e il </w:t>
      </w:r>
      <w:r w:rsidR="0017731E" w:rsidRPr="00902155">
        <w:rPr>
          <w:rFonts w:ascii="Arial" w:eastAsia="Arial" w:hAnsi="Arial" w:cs="Arial"/>
          <w:bCs/>
          <w:sz w:val="22"/>
          <w:szCs w:val="22"/>
          <w:lang w:eastAsia="en-US"/>
        </w:rPr>
        <w:t>marketing affianca il diritto (4 h – di cui 2</w:t>
      </w:r>
      <w:r w:rsidRPr="00902155">
        <w:rPr>
          <w:rFonts w:ascii="Arial" w:eastAsia="Arial" w:hAnsi="Arial" w:cs="Arial"/>
          <w:bCs/>
          <w:sz w:val="22"/>
          <w:szCs w:val="22"/>
          <w:lang w:eastAsia="en-US"/>
        </w:rPr>
        <w:t xml:space="preserve"> h di teoria e 2 h di pratica)</w:t>
      </w:r>
    </w:p>
    <w:p w14:paraId="50C6F25C" w14:textId="4F4D6F3C" w:rsidR="0017731E" w:rsidRPr="00902155" w:rsidRDefault="0033302D" w:rsidP="0017731E">
      <w:pPr>
        <w:spacing w:after="170" w:line="259" w:lineRule="auto"/>
        <w:jc w:val="both"/>
        <w:rPr>
          <w:rFonts w:ascii="Arial" w:eastAsia="Arial" w:hAnsi="Arial" w:cs="Arial"/>
          <w:bCs/>
          <w:sz w:val="22"/>
          <w:szCs w:val="22"/>
          <w:u w:val="single"/>
          <w:lang w:eastAsia="en-US"/>
        </w:rPr>
      </w:pPr>
      <w:r>
        <w:rPr>
          <w:rFonts w:ascii="Arial" w:eastAsia="Arial" w:hAnsi="Arial" w:cs="Arial"/>
          <w:bCs/>
          <w:sz w:val="22"/>
          <w:szCs w:val="22"/>
          <w:u w:val="single"/>
          <w:lang w:eastAsia="en-US"/>
        </w:rPr>
        <w:t>26 agosto</w:t>
      </w:r>
      <w:r w:rsidRPr="00902155">
        <w:rPr>
          <w:rFonts w:ascii="Arial" w:eastAsia="Arial" w:hAnsi="Arial" w:cs="Arial"/>
          <w:bCs/>
          <w:sz w:val="22"/>
          <w:szCs w:val="22"/>
          <w:u w:val="single"/>
          <w:lang w:eastAsia="en-US"/>
        </w:rPr>
        <w:t xml:space="preserve"> </w:t>
      </w:r>
      <w:r w:rsidR="00902155" w:rsidRPr="00902155">
        <w:rPr>
          <w:rFonts w:ascii="Arial" w:eastAsia="Arial" w:hAnsi="Arial" w:cs="Arial"/>
          <w:bCs/>
          <w:sz w:val="22"/>
          <w:szCs w:val="22"/>
          <w:u w:val="single"/>
          <w:lang w:eastAsia="en-US"/>
        </w:rPr>
        <w:t>2021</w:t>
      </w:r>
      <w:r w:rsidR="0017731E" w:rsidRPr="00902155">
        <w:rPr>
          <w:rFonts w:ascii="Arial" w:eastAsia="Arial" w:hAnsi="Arial" w:cs="Arial"/>
          <w:bCs/>
          <w:sz w:val="22"/>
          <w:szCs w:val="22"/>
          <w:u w:val="single"/>
          <w:lang w:eastAsia="en-US"/>
        </w:rPr>
        <w:t xml:space="preserve">, </w:t>
      </w:r>
      <w:r w:rsidR="00A5750E">
        <w:rPr>
          <w:rFonts w:ascii="Arial" w:eastAsia="Arial" w:hAnsi="Arial" w:cs="Arial"/>
          <w:bCs/>
          <w:sz w:val="22"/>
          <w:szCs w:val="22"/>
          <w:u w:val="single"/>
          <w:lang w:eastAsia="en-US"/>
        </w:rPr>
        <w:t>9-13h</w:t>
      </w:r>
    </w:p>
    <w:p w14:paraId="7B4C84A4" w14:textId="77777777" w:rsidR="00061257" w:rsidRPr="00902155" w:rsidRDefault="0017731E" w:rsidP="00061257">
      <w:pPr>
        <w:spacing w:after="170" w:line="259" w:lineRule="auto"/>
        <w:jc w:val="both"/>
        <w:rPr>
          <w:rFonts w:ascii="Arial" w:eastAsia="Arial" w:hAnsi="Arial" w:cs="Arial"/>
          <w:bCs/>
          <w:sz w:val="22"/>
          <w:szCs w:val="22"/>
          <w:lang w:eastAsia="en-US"/>
        </w:rPr>
      </w:pPr>
      <w:r w:rsidRPr="00902155">
        <w:rPr>
          <w:rFonts w:ascii="Arial" w:eastAsia="Arial" w:hAnsi="Arial" w:cs="Arial"/>
          <w:bCs/>
          <w:sz w:val="22"/>
          <w:szCs w:val="22"/>
          <w:lang w:eastAsia="en-US"/>
        </w:rPr>
        <w:t>Modulo 5</w:t>
      </w:r>
      <w:r w:rsidR="00061257" w:rsidRPr="00902155">
        <w:rPr>
          <w:rFonts w:ascii="Arial" w:eastAsia="Arial" w:hAnsi="Arial" w:cs="Arial"/>
          <w:bCs/>
          <w:sz w:val="22"/>
          <w:szCs w:val="22"/>
          <w:lang w:eastAsia="en-US"/>
        </w:rPr>
        <w:t xml:space="preserve"> – Perché è importa</w:t>
      </w:r>
      <w:r w:rsidRPr="00902155">
        <w:rPr>
          <w:rFonts w:ascii="Arial" w:eastAsia="Arial" w:hAnsi="Arial" w:cs="Arial"/>
          <w:bCs/>
          <w:sz w:val="22"/>
          <w:szCs w:val="22"/>
          <w:lang w:eastAsia="en-US"/>
        </w:rPr>
        <w:t>nte imparare il Legal Design? (3 h – di cui 2 h di teoria e 1 h di pratica</w:t>
      </w:r>
      <w:r w:rsidR="00061257" w:rsidRPr="00902155">
        <w:rPr>
          <w:rFonts w:ascii="Arial" w:eastAsia="Arial" w:hAnsi="Arial" w:cs="Arial"/>
          <w:bCs/>
          <w:sz w:val="22"/>
          <w:szCs w:val="22"/>
          <w:lang w:eastAsia="en-US"/>
        </w:rPr>
        <w:t>)</w:t>
      </w:r>
    </w:p>
    <w:p w14:paraId="418983E2" w14:textId="77777777" w:rsidR="00061257" w:rsidRPr="00902155" w:rsidRDefault="00061257" w:rsidP="00061257">
      <w:pPr>
        <w:spacing w:after="170" w:line="259" w:lineRule="auto"/>
        <w:jc w:val="both"/>
        <w:rPr>
          <w:rFonts w:ascii="Arial" w:eastAsia="Arial" w:hAnsi="Arial" w:cs="Arial"/>
          <w:bCs/>
          <w:sz w:val="22"/>
          <w:szCs w:val="22"/>
          <w:lang w:eastAsia="en-US"/>
        </w:rPr>
      </w:pPr>
      <w:r w:rsidRPr="00902155">
        <w:rPr>
          <w:rFonts w:ascii="Arial" w:eastAsia="Arial" w:hAnsi="Arial" w:cs="Arial"/>
          <w:bCs/>
          <w:sz w:val="22"/>
          <w:szCs w:val="22"/>
          <w:lang w:eastAsia="en-US"/>
        </w:rPr>
        <w:t>Modulo 6 – Tools per applicare il Legal design che possono essere imparati dagli avvocati (1 h di teoria)</w:t>
      </w:r>
    </w:p>
    <w:p w14:paraId="53955C21" w14:textId="6F89C336" w:rsidR="0017731E" w:rsidRPr="00841307" w:rsidRDefault="0033302D" w:rsidP="0017731E">
      <w:pPr>
        <w:spacing w:after="170" w:line="259" w:lineRule="auto"/>
        <w:jc w:val="both"/>
        <w:rPr>
          <w:rFonts w:ascii="Arial" w:eastAsia="Arial" w:hAnsi="Arial" w:cs="Arial"/>
          <w:bCs/>
          <w:sz w:val="22"/>
          <w:szCs w:val="22"/>
          <w:u w:val="single"/>
          <w:lang w:eastAsia="en-US"/>
        </w:rPr>
      </w:pPr>
      <w:r>
        <w:rPr>
          <w:rFonts w:ascii="Arial" w:eastAsia="Arial" w:hAnsi="Arial" w:cs="Arial"/>
          <w:bCs/>
          <w:sz w:val="22"/>
          <w:szCs w:val="22"/>
          <w:u w:val="single"/>
          <w:lang w:eastAsia="en-US"/>
        </w:rPr>
        <w:t>27 agosto</w:t>
      </w:r>
      <w:r w:rsidR="00902155" w:rsidRPr="00902155">
        <w:rPr>
          <w:rFonts w:ascii="Arial" w:eastAsia="Arial" w:hAnsi="Arial" w:cs="Arial"/>
          <w:bCs/>
          <w:sz w:val="22"/>
          <w:szCs w:val="22"/>
          <w:u w:val="single"/>
          <w:lang w:eastAsia="en-US"/>
        </w:rPr>
        <w:t xml:space="preserve"> 2021</w:t>
      </w:r>
      <w:r w:rsidR="0017731E" w:rsidRPr="00902155">
        <w:rPr>
          <w:rFonts w:ascii="Arial" w:eastAsia="Arial" w:hAnsi="Arial" w:cs="Arial"/>
          <w:bCs/>
          <w:sz w:val="22"/>
          <w:szCs w:val="22"/>
          <w:u w:val="single"/>
          <w:lang w:eastAsia="en-US"/>
        </w:rPr>
        <w:t xml:space="preserve">, </w:t>
      </w:r>
      <w:r w:rsidR="00A5750E">
        <w:rPr>
          <w:rFonts w:ascii="Arial" w:eastAsia="Arial" w:hAnsi="Arial" w:cs="Arial"/>
          <w:bCs/>
          <w:sz w:val="22"/>
          <w:szCs w:val="22"/>
          <w:u w:val="single"/>
          <w:lang w:eastAsia="en-US"/>
        </w:rPr>
        <w:t>9-13h</w:t>
      </w:r>
    </w:p>
    <w:p w14:paraId="23FC2E77" w14:textId="77777777" w:rsidR="00061257" w:rsidRPr="00841307" w:rsidRDefault="00061257" w:rsidP="00061257">
      <w:pPr>
        <w:spacing w:after="170" w:line="259" w:lineRule="auto"/>
        <w:jc w:val="both"/>
        <w:rPr>
          <w:rFonts w:ascii="Arial" w:eastAsia="Arial" w:hAnsi="Arial" w:cs="Arial"/>
          <w:bCs/>
          <w:sz w:val="22"/>
          <w:szCs w:val="22"/>
          <w:lang w:eastAsia="en-US"/>
        </w:rPr>
      </w:pPr>
      <w:r w:rsidRPr="00841307">
        <w:rPr>
          <w:rFonts w:ascii="Arial" w:eastAsia="Arial" w:hAnsi="Arial" w:cs="Arial"/>
          <w:bCs/>
          <w:sz w:val="22"/>
          <w:szCs w:val="22"/>
          <w:lang w:eastAsia="en-US"/>
        </w:rPr>
        <w:lastRenderedPageBreak/>
        <w:t xml:space="preserve">Modulo 6 </w:t>
      </w:r>
      <w:r>
        <w:rPr>
          <w:rFonts w:ascii="Arial" w:eastAsia="Arial" w:hAnsi="Arial" w:cs="Arial"/>
          <w:bCs/>
          <w:sz w:val="22"/>
          <w:szCs w:val="22"/>
          <w:lang w:eastAsia="en-US"/>
        </w:rPr>
        <w:t>(segue) –</w:t>
      </w:r>
      <w:r w:rsidRPr="00841307">
        <w:rPr>
          <w:rFonts w:ascii="Arial" w:eastAsia="Arial" w:hAnsi="Arial" w:cs="Arial"/>
          <w:bCs/>
          <w:sz w:val="22"/>
          <w:szCs w:val="22"/>
          <w:lang w:eastAsia="en-US"/>
        </w:rPr>
        <w:t xml:space="preserve"> Tools per applicare il Legal design che possono e</w:t>
      </w:r>
      <w:r w:rsidR="0017731E">
        <w:rPr>
          <w:rFonts w:ascii="Arial" w:eastAsia="Arial" w:hAnsi="Arial" w:cs="Arial"/>
          <w:bCs/>
          <w:sz w:val="22"/>
          <w:szCs w:val="22"/>
          <w:lang w:eastAsia="en-US"/>
        </w:rPr>
        <w:t>ssere imparati dagli avvocati (3</w:t>
      </w:r>
      <w:r>
        <w:rPr>
          <w:rFonts w:ascii="Arial" w:eastAsia="Arial" w:hAnsi="Arial" w:cs="Arial"/>
          <w:bCs/>
          <w:sz w:val="22"/>
          <w:szCs w:val="22"/>
          <w:lang w:eastAsia="en-US"/>
        </w:rPr>
        <w:t xml:space="preserve"> h</w:t>
      </w:r>
      <w:r w:rsidRPr="00841307">
        <w:rPr>
          <w:rFonts w:ascii="Arial" w:eastAsia="Arial" w:hAnsi="Arial" w:cs="Arial"/>
          <w:bCs/>
          <w:sz w:val="22"/>
          <w:szCs w:val="22"/>
          <w:lang w:eastAsia="en-US"/>
        </w:rPr>
        <w:t xml:space="preserve"> di pratica)</w:t>
      </w:r>
    </w:p>
    <w:p w14:paraId="1C8F41DB" w14:textId="77777777" w:rsidR="00061257" w:rsidRDefault="00061257" w:rsidP="00061257">
      <w:pPr>
        <w:spacing w:after="170" w:line="259" w:lineRule="auto"/>
        <w:jc w:val="both"/>
        <w:rPr>
          <w:rFonts w:ascii="Arial" w:eastAsia="Arial" w:hAnsi="Arial" w:cs="Arial"/>
          <w:bCs/>
          <w:sz w:val="22"/>
          <w:szCs w:val="22"/>
          <w:lang w:eastAsia="en-US"/>
        </w:rPr>
      </w:pPr>
      <w:r w:rsidRPr="00841307">
        <w:rPr>
          <w:rFonts w:ascii="Arial" w:eastAsia="Arial" w:hAnsi="Arial" w:cs="Arial"/>
          <w:bCs/>
          <w:sz w:val="22"/>
          <w:szCs w:val="22"/>
          <w:lang w:eastAsia="en-US"/>
        </w:rPr>
        <w:t xml:space="preserve">Modulo 7 </w:t>
      </w:r>
      <w:r>
        <w:rPr>
          <w:rFonts w:ascii="Arial" w:eastAsia="Arial" w:hAnsi="Arial" w:cs="Arial"/>
          <w:bCs/>
          <w:sz w:val="22"/>
          <w:szCs w:val="22"/>
          <w:lang w:eastAsia="en-US"/>
        </w:rPr>
        <w:t>–</w:t>
      </w:r>
      <w:r w:rsidRPr="00841307">
        <w:rPr>
          <w:rFonts w:ascii="Arial" w:eastAsia="Arial" w:hAnsi="Arial" w:cs="Arial"/>
          <w:bCs/>
          <w:sz w:val="22"/>
          <w:szCs w:val="22"/>
          <w:lang w:eastAsia="en-US"/>
        </w:rPr>
        <w:t xml:space="preserve"> </w:t>
      </w:r>
      <w:r>
        <w:rPr>
          <w:rFonts w:ascii="Arial" w:eastAsia="Arial" w:hAnsi="Arial" w:cs="Arial"/>
          <w:bCs/>
          <w:sz w:val="22"/>
          <w:szCs w:val="22"/>
          <w:lang w:eastAsia="en-US"/>
        </w:rPr>
        <w:t xml:space="preserve">Esame finale. </w:t>
      </w:r>
      <w:r w:rsidRPr="00841307">
        <w:rPr>
          <w:rFonts w:ascii="Arial" w:eastAsia="Arial" w:hAnsi="Arial" w:cs="Arial"/>
          <w:bCs/>
          <w:sz w:val="22"/>
          <w:szCs w:val="22"/>
          <w:lang w:eastAsia="en-US"/>
        </w:rPr>
        <w:t>Tools per applicare il Legal design che possono e</w:t>
      </w:r>
      <w:r w:rsidR="0017731E">
        <w:rPr>
          <w:rFonts w:ascii="Arial" w:eastAsia="Arial" w:hAnsi="Arial" w:cs="Arial"/>
          <w:bCs/>
          <w:sz w:val="22"/>
          <w:szCs w:val="22"/>
          <w:lang w:eastAsia="en-US"/>
        </w:rPr>
        <w:t>ssere imparati dagli avvocati (1</w:t>
      </w:r>
      <w:r w:rsidRPr="00841307">
        <w:rPr>
          <w:rFonts w:ascii="Arial" w:eastAsia="Arial" w:hAnsi="Arial" w:cs="Arial"/>
          <w:bCs/>
          <w:sz w:val="22"/>
          <w:szCs w:val="22"/>
          <w:lang w:eastAsia="en-US"/>
        </w:rPr>
        <w:t xml:space="preserve"> h – pratica)</w:t>
      </w:r>
    </w:p>
    <w:p w14:paraId="3EDE31FF" w14:textId="77777777" w:rsidR="00061257" w:rsidRDefault="00061257" w:rsidP="00061257">
      <w:pPr>
        <w:spacing w:after="170" w:line="259" w:lineRule="auto"/>
        <w:jc w:val="both"/>
        <w:rPr>
          <w:rFonts w:ascii="Arial" w:eastAsia="Arial" w:hAnsi="Arial" w:cs="Arial"/>
          <w:b/>
          <w:bCs/>
          <w:sz w:val="22"/>
          <w:szCs w:val="22"/>
          <w:lang w:eastAsia="en-US"/>
        </w:rPr>
      </w:pPr>
    </w:p>
    <w:p w14:paraId="6D30C964" w14:textId="57B36E00" w:rsidR="00061257" w:rsidRDefault="00061257" w:rsidP="00061257">
      <w:pPr>
        <w:spacing w:after="170" w:line="259" w:lineRule="auto"/>
        <w:jc w:val="both"/>
        <w:rPr>
          <w:rFonts w:ascii="Arial" w:eastAsia="Arial" w:hAnsi="Arial" w:cs="Arial"/>
          <w:b/>
          <w:bCs/>
          <w:sz w:val="22"/>
          <w:szCs w:val="22"/>
          <w:lang w:eastAsia="en-US"/>
        </w:rPr>
      </w:pPr>
      <w:r>
        <w:rPr>
          <w:rFonts w:ascii="Arial" w:eastAsia="Arial" w:hAnsi="Arial" w:cs="Arial"/>
          <w:b/>
          <w:bCs/>
          <w:sz w:val="22"/>
          <w:szCs w:val="22"/>
          <w:lang w:eastAsia="en-US"/>
        </w:rPr>
        <w:t xml:space="preserve">Gli interessati sono pregati di mandare la propria manifestazione di interesse al docente (all’indirizzo </w:t>
      </w:r>
      <w:r w:rsidRPr="00C37173">
        <w:rPr>
          <w:rFonts w:ascii="Arial" w:eastAsia="Arial" w:hAnsi="Arial" w:cs="Arial"/>
          <w:b/>
          <w:bCs/>
          <w:sz w:val="22"/>
          <w:szCs w:val="22"/>
          <w:lang w:eastAsia="en-US"/>
        </w:rPr>
        <w:t>santiago@caravaca.it)</w:t>
      </w:r>
      <w:r>
        <w:rPr>
          <w:rFonts w:ascii="Arial" w:eastAsia="Arial" w:hAnsi="Arial" w:cs="Arial"/>
          <w:b/>
          <w:bCs/>
          <w:sz w:val="22"/>
          <w:szCs w:val="22"/>
          <w:lang w:eastAsia="en-US"/>
        </w:rPr>
        <w:t xml:space="preserve"> entro il </w:t>
      </w:r>
      <w:r w:rsidR="0033302D">
        <w:rPr>
          <w:rFonts w:ascii="Arial" w:eastAsia="Arial" w:hAnsi="Arial" w:cs="Arial"/>
          <w:b/>
          <w:bCs/>
          <w:sz w:val="22"/>
          <w:szCs w:val="22"/>
          <w:highlight w:val="yellow"/>
          <w:lang w:eastAsia="en-US"/>
        </w:rPr>
        <w:t>9 agosto</w:t>
      </w:r>
      <w:r w:rsidR="00902155" w:rsidRPr="00902155">
        <w:rPr>
          <w:rFonts w:ascii="Arial" w:eastAsia="Arial" w:hAnsi="Arial" w:cs="Arial"/>
          <w:b/>
          <w:bCs/>
          <w:sz w:val="22"/>
          <w:szCs w:val="22"/>
          <w:highlight w:val="yellow"/>
          <w:lang w:eastAsia="en-US"/>
        </w:rPr>
        <w:t xml:space="preserve"> 2021</w:t>
      </w:r>
      <w:r w:rsidRPr="00C37173">
        <w:rPr>
          <w:rFonts w:ascii="Arial" w:eastAsia="Arial" w:hAnsi="Arial" w:cs="Arial"/>
          <w:b/>
          <w:bCs/>
          <w:sz w:val="22"/>
          <w:szCs w:val="22"/>
          <w:lang w:eastAsia="en-US"/>
        </w:rPr>
        <w:t>,</w:t>
      </w:r>
      <w:r>
        <w:rPr>
          <w:rFonts w:ascii="Arial" w:eastAsia="Arial" w:hAnsi="Arial" w:cs="Arial"/>
          <w:b/>
          <w:bCs/>
          <w:sz w:val="22"/>
          <w:szCs w:val="22"/>
          <w:lang w:eastAsia="en-US"/>
        </w:rPr>
        <w:t xml:space="preserve"> inoltrando via email la scheda di adesione reperibile qui </w:t>
      </w:r>
      <w:hyperlink r:id="rId6" w:history="1">
        <w:r w:rsidRPr="008D5B59">
          <w:rPr>
            <w:rStyle w:val="Collegamentoipertestuale"/>
            <w:rFonts w:ascii="Arial" w:eastAsia="Arial" w:hAnsi="Arial" w:cs="Arial"/>
            <w:b/>
            <w:bCs/>
            <w:sz w:val="22"/>
            <w:szCs w:val="22"/>
            <w:lang w:eastAsia="en-US"/>
          </w:rPr>
          <w:t>https://www2.units.it/sportellolavoro/pagine/pagina/fse-azione-53-2016-percorsi-formativi-e-professionalizzanti-integrativi-nell-ambito-dei-percorsi-di-laurea/201</w:t>
        </w:r>
      </w:hyperlink>
      <w:r>
        <w:rPr>
          <w:rFonts w:ascii="Arial" w:eastAsia="Arial" w:hAnsi="Arial" w:cs="Arial"/>
          <w:b/>
          <w:bCs/>
          <w:sz w:val="22"/>
          <w:szCs w:val="22"/>
          <w:lang w:eastAsia="en-US"/>
        </w:rPr>
        <w:t>, debitamente compilata e firmata.</w:t>
      </w:r>
    </w:p>
    <w:p w14:paraId="03AB05A8" w14:textId="77777777" w:rsidR="00061257" w:rsidRDefault="00061257" w:rsidP="00061257">
      <w:pPr>
        <w:spacing w:after="170" w:line="259" w:lineRule="auto"/>
        <w:jc w:val="both"/>
        <w:rPr>
          <w:rFonts w:ascii="Arial" w:eastAsia="Arial" w:hAnsi="Arial" w:cs="Arial"/>
          <w:b/>
          <w:bCs/>
          <w:sz w:val="22"/>
          <w:szCs w:val="22"/>
          <w:lang w:eastAsia="en-US"/>
        </w:rPr>
      </w:pPr>
      <w:r w:rsidRPr="00611C36">
        <w:rPr>
          <w:rFonts w:ascii="Arial" w:eastAsia="Arial" w:hAnsi="Arial" w:cs="Arial"/>
          <w:b/>
          <w:bCs/>
          <w:sz w:val="22"/>
          <w:szCs w:val="22"/>
          <w:lang w:eastAsia="en-US"/>
        </w:rPr>
        <w:t>Gli studenti partecipanti saranno selezionati in base al criterio della priorità nella presentazione della domanda di partecipazione.</w:t>
      </w:r>
    </w:p>
    <w:p w14:paraId="5304A91D" w14:textId="77777777" w:rsidR="00061257" w:rsidRDefault="00061257" w:rsidP="00061257">
      <w:pPr>
        <w:pStyle w:val="Default"/>
        <w:jc w:val="both"/>
        <w:rPr>
          <w:sz w:val="22"/>
          <w:szCs w:val="22"/>
        </w:rPr>
      </w:pPr>
      <w:r w:rsidRPr="00A868FD">
        <w:rPr>
          <w:sz w:val="22"/>
          <w:szCs w:val="22"/>
        </w:rPr>
        <w:t>Per potersi iscrivere al corso</w:t>
      </w:r>
      <w:r>
        <w:rPr>
          <w:sz w:val="22"/>
          <w:szCs w:val="22"/>
        </w:rPr>
        <w:t>,</w:t>
      </w:r>
      <w:r w:rsidRPr="00A868FD">
        <w:rPr>
          <w:b/>
          <w:bCs/>
          <w:sz w:val="22"/>
          <w:szCs w:val="22"/>
        </w:rPr>
        <w:t xml:space="preserve"> </w:t>
      </w:r>
      <w:r w:rsidRPr="00A868FD">
        <w:rPr>
          <w:sz w:val="22"/>
          <w:szCs w:val="22"/>
        </w:rPr>
        <w:t xml:space="preserve">gli studenti devono risultare regolarmente iscritti all’Università di Trieste per tutta la durata del corso. </w:t>
      </w:r>
    </w:p>
    <w:p w14:paraId="74D8A861" w14:textId="77777777" w:rsidR="00061257" w:rsidRPr="009C5340" w:rsidRDefault="00061257" w:rsidP="00061257">
      <w:pPr>
        <w:pStyle w:val="Default"/>
        <w:jc w:val="both"/>
        <w:rPr>
          <w:sz w:val="22"/>
          <w:szCs w:val="22"/>
        </w:rPr>
      </w:pPr>
    </w:p>
    <w:p w14:paraId="36C09231" w14:textId="77777777" w:rsidR="00061257" w:rsidRPr="00817F7C" w:rsidRDefault="00061257" w:rsidP="00061257">
      <w:pPr>
        <w:spacing w:after="170" w:line="259" w:lineRule="auto"/>
        <w:jc w:val="both"/>
        <w:rPr>
          <w:rFonts w:ascii="Arial" w:eastAsia="Arial" w:hAnsi="Arial" w:cs="Arial"/>
          <w:bCs/>
          <w:lang w:eastAsia="en-US"/>
        </w:rPr>
      </w:pPr>
      <w:r w:rsidRPr="00817F7C">
        <w:rPr>
          <w:rFonts w:ascii="Arial" w:eastAsia="Arial" w:hAnsi="Arial" w:cs="Arial"/>
          <w:bCs/>
          <w:lang w:eastAsia="en-US"/>
        </w:rPr>
        <w:t>ISTRUZIONI PER LA COMPILAZIONE</w:t>
      </w:r>
      <w:r>
        <w:rPr>
          <w:rFonts w:ascii="Arial" w:eastAsia="Arial" w:hAnsi="Arial" w:cs="Arial"/>
          <w:bCs/>
          <w:lang w:eastAsia="en-US"/>
        </w:rPr>
        <w:t xml:space="preserve"> DELLA SCHEDA DI ADESIONE:</w:t>
      </w:r>
    </w:p>
    <w:p w14:paraId="14B52C82" w14:textId="77777777" w:rsidR="00061257" w:rsidRPr="00817F7C" w:rsidRDefault="00061257" w:rsidP="00061257">
      <w:pPr>
        <w:spacing w:line="259" w:lineRule="auto"/>
        <w:jc w:val="both"/>
        <w:rPr>
          <w:rFonts w:ascii="Arial" w:eastAsia="Arial" w:hAnsi="Arial" w:cs="Arial"/>
          <w:bCs/>
          <w:lang w:eastAsia="en-US"/>
        </w:rPr>
      </w:pPr>
      <w:r w:rsidRPr="00817F7C">
        <w:rPr>
          <w:rFonts w:ascii="Arial" w:eastAsia="Arial" w:hAnsi="Arial" w:cs="Arial"/>
          <w:bCs/>
          <w:lang w:eastAsia="en-US"/>
        </w:rPr>
        <w:t>La Scheda comprende una prima parte relativa ai dati personali ed un formulario. Le parti che devono essere obbligatoriamente compilate sono:</w:t>
      </w:r>
    </w:p>
    <w:p w14:paraId="05792E61" w14:textId="77777777" w:rsidR="00061257" w:rsidRPr="00817F7C" w:rsidRDefault="00061257" w:rsidP="00061257">
      <w:pPr>
        <w:spacing w:line="259" w:lineRule="auto"/>
        <w:jc w:val="both"/>
        <w:rPr>
          <w:rFonts w:ascii="Arial" w:eastAsia="Arial" w:hAnsi="Arial" w:cs="Arial"/>
          <w:bCs/>
          <w:lang w:eastAsia="en-US"/>
        </w:rPr>
      </w:pPr>
      <w:r w:rsidRPr="00817F7C">
        <w:rPr>
          <w:rFonts w:ascii="Arial" w:eastAsia="Arial" w:hAnsi="Arial" w:cs="Arial"/>
          <w:bCs/>
          <w:lang w:eastAsia="en-US"/>
        </w:rPr>
        <w:t>1. la pagina con i dati personali (compreso numero di telefono ed e-mail), le risposte alle domande presenti alle successive pagine 3, 4, 5 e 6 (alla domanda numero 9 indicare “STUDENTE”);</w:t>
      </w:r>
    </w:p>
    <w:p w14:paraId="14F4E6BA" w14:textId="77777777" w:rsidR="00061257" w:rsidRPr="00817F7C" w:rsidRDefault="00061257" w:rsidP="00061257">
      <w:pPr>
        <w:spacing w:line="259" w:lineRule="auto"/>
        <w:jc w:val="both"/>
        <w:rPr>
          <w:rFonts w:ascii="Arial" w:eastAsia="Arial" w:hAnsi="Arial" w:cs="Arial"/>
          <w:bCs/>
          <w:lang w:eastAsia="en-US"/>
        </w:rPr>
      </w:pPr>
      <w:r w:rsidRPr="00817F7C">
        <w:rPr>
          <w:rFonts w:ascii="Arial" w:eastAsia="Arial" w:hAnsi="Arial" w:cs="Arial"/>
          <w:bCs/>
          <w:lang w:eastAsia="en-US"/>
        </w:rPr>
        <w:t>2. la SEZIONE “A” va compilata soltanto nel caso di studenti-lavoratori, in caso contrario si possono barrare interamente le pagine;</w:t>
      </w:r>
    </w:p>
    <w:p w14:paraId="12443CD9" w14:textId="77777777" w:rsidR="00061257" w:rsidRPr="00817F7C" w:rsidRDefault="00061257" w:rsidP="00061257">
      <w:pPr>
        <w:spacing w:line="259" w:lineRule="auto"/>
        <w:jc w:val="both"/>
        <w:rPr>
          <w:rFonts w:ascii="Arial" w:eastAsia="Arial" w:hAnsi="Arial" w:cs="Arial"/>
          <w:bCs/>
          <w:lang w:eastAsia="en-US"/>
        </w:rPr>
      </w:pPr>
      <w:r w:rsidRPr="00817F7C">
        <w:rPr>
          <w:rFonts w:ascii="Arial" w:eastAsia="Arial" w:hAnsi="Arial" w:cs="Arial"/>
          <w:bCs/>
          <w:lang w:eastAsia="en-US"/>
        </w:rPr>
        <w:t>3. la SEZIONE “B” (risposte obbligatorie dalla 1 alla 5 e la 9);</w:t>
      </w:r>
    </w:p>
    <w:p w14:paraId="5EDF0B0D" w14:textId="77777777" w:rsidR="00061257" w:rsidRPr="00817F7C" w:rsidRDefault="00061257" w:rsidP="00061257">
      <w:pPr>
        <w:spacing w:line="259" w:lineRule="auto"/>
        <w:jc w:val="both"/>
        <w:rPr>
          <w:rFonts w:ascii="Arial" w:eastAsia="Arial" w:hAnsi="Arial" w:cs="Arial"/>
          <w:bCs/>
          <w:lang w:eastAsia="en-US"/>
        </w:rPr>
      </w:pPr>
      <w:r w:rsidRPr="00817F7C">
        <w:rPr>
          <w:rFonts w:ascii="Arial" w:eastAsia="Arial" w:hAnsi="Arial" w:cs="Arial"/>
          <w:bCs/>
          <w:lang w:eastAsia="en-US"/>
        </w:rPr>
        <w:t>4. barrare interamente la SEZIONE “C”;</w:t>
      </w:r>
    </w:p>
    <w:p w14:paraId="2DB7D0BC" w14:textId="77777777" w:rsidR="00061257" w:rsidRPr="00817F7C" w:rsidRDefault="00061257" w:rsidP="00061257">
      <w:pPr>
        <w:spacing w:line="259" w:lineRule="auto"/>
        <w:jc w:val="both"/>
        <w:rPr>
          <w:rFonts w:ascii="Arial" w:eastAsia="Arial" w:hAnsi="Arial" w:cs="Arial"/>
          <w:bCs/>
          <w:lang w:eastAsia="en-US"/>
        </w:rPr>
      </w:pPr>
      <w:r w:rsidRPr="00817F7C">
        <w:rPr>
          <w:rFonts w:ascii="Arial" w:eastAsia="Arial" w:hAnsi="Arial" w:cs="Arial"/>
          <w:bCs/>
          <w:lang w:eastAsia="en-US"/>
        </w:rPr>
        <w:t>5. firmare la Dichiarazione;</w:t>
      </w:r>
    </w:p>
    <w:p w14:paraId="7FCF7C0F" w14:textId="77777777" w:rsidR="00061257" w:rsidRPr="00817F7C" w:rsidRDefault="00061257" w:rsidP="00061257">
      <w:pPr>
        <w:spacing w:line="259" w:lineRule="auto"/>
        <w:jc w:val="both"/>
        <w:rPr>
          <w:rFonts w:ascii="Arial" w:eastAsia="Arial" w:hAnsi="Arial" w:cs="Arial"/>
          <w:bCs/>
          <w:lang w:eastAsia="en-US"/>
        </w:rPr>
      </w:pPr>
      <w:r w:rsidRPr="00817F7C">
        <w:rPr>
          <w:rFonts w:ascii="Arial" w:eastAsia="Arial" w:hAnsi="Arial" w:cs="Arial"/>
          <w:bCs/>
          <w:lang w:eastAsia="en-US"/>
        </w:rPr>
        <w:t xml:space="preserve">6. compilare l'informativa per il trattamento dei dati personali: </w:t>
      </w:r>
    </w:p>
    <w:p w14:paraId="55D73B64" w14:textId="77777777" w:rsidR="00061257" w:rsidRPr="00817F7C" w:rsidRDefault="00061257" w:rsidP="00061257">
      <w:pPr>
        <w:spacing w:line="259" w:lineRule="auto"/>
        <w:jc w:val="both"/>
        <w:rPr>
          <w:rFonts w:ascii="Arial" w:eastAsia="Arial" w:hAnsi="Arial" w:cs="Arial"/>
          <w:bCs/>
          <w:lang w:eastAsia="en-US"/>
        </w:rPr>
      </w:pPr>
      <w:r w:rsidRPr="00817F7C">
        <w:rPr>
          <w:rFonts w:ascii="Arial" w:eastAsia="Arial" w:hAnsi="Arial" w:cs="Arial"/>
          <w:bCs/>
          <w:lang w:eastAsia="en-US"/>
        </w:rPr>
        <w:t>- al punto 1. FINALITA’ DEL TRATTAMENTO, barrare le seguenti caselle:</w:t>
      </w:r>
    </w:p>
    <w:p w14:paraId="3D0E538E" w14:textId="77777777" w:rsidR="00061257" w:rsidRPr="00817F7C" w:rsidRDefault="00061257" w:rsidP="00061257">
      <w:pPr>
        <w:spacing w:line="259" w:lineRule="auto"/>
        <w:jc w:val="both"/>
        <w:rPr>
          <w:rFonts w:ascii="Arial" w:eastAsia="Arial" w:hAnsi="Arial" w:cs="Arial"/>
          <w:bCs/>
          <w:lang w:eastAsia="en-US"/>
        </w:rPr>
      </w:pPr>
      <w:r w:rsidRPr="00817F7C">
        <w:rPr>
          <w:rFonts w:ascii="Arial" w:eastAsia="Arial" w:hAnsi="Arial" w:cs="Arial"/>
          <w:bCs/>
          <w:lang w:eastAsia="en-US"/>
        </w:rPr>
        <w:t>• "gestione dei procedimenti contributivi";</w:t>
      </w:r>
    </w:p>
    <w:p w14:paraId="69A83B76" w14:textId="77777777" w:rsidR="00061257" w:rsidRPr="00817F7C" w:rsidRDefault="00061257" w:rsidP="00061257">
      <w:pPr>
        <w:spacing w:line="259" w:lineRule="auto"/>
        <w:jc w:val="both"/>
        <w:rPr>
          <w:rFonts w:ascii="Arial" w:eastAsia="Arial" w:hAnsi="Arial" w:cs="Arial"/>
          <w:bCs/>
          <w:lang w:eastAsia="en-US"/>
        </w:rPr>
      </w:pPr>
      <w:r w:rsidRPr="00817F7C">
        <w:rPr>
          <w:rFonts w:ascii="Arial" w:eastAsia="Arial" w:hAnsi="Arial" w:cs="Arial"/>
          <w:bCs/>
          <w:lang w:eastAsia="en-US"/>
        </w:rPr>
        <w:t>• "comunicazione di dati a soggetti previsti dalle vigenti disposizione normative e regolamentari, oltre alle necessarie comunicazioni ad altre amministrazioni o autorità pubbliche di gestione, controllo e vigilanza";</w:t>
      </w:r>
    </w:p>
    <w:p w14:paraId="75FE05A4" w14:textId="77777777" w:rsidR="00061257" w:rsidRPr="00817F7C" w:rsidRDefault="00061257" w:rsidP="00061257">
      <w:pPr>
        <w:spacing w:line="259" w:lineRule="auto"/>
        <w:jc w:val="both"/>
        <w:rPr>
          <w:rFonts w:ascii="Arial" w:eastAsia="Arial" w:hAnsi="Arial" w:cs="Arial"/>
          <w:bCs/>
          <w:lang w:eastAsia="en-US"/>
        </w:rPr>
      </w:pPr>
      <w:r w:rsidRPr="00817F7C">
        <w:rPr>
          <w:rFonts w:ascii="Arial" w:eastAsia="Arial" w:hAnsi="Arial" w:cs="Arial"/>
          <w:bCs/>
          <w:lang w:eastAsia="en-US"/>
        </w:rPr>
        <w:t xml:space="preserve"> • "selezione ed autorizzazione di operazioni formative/non formative e di soggetti formativi per l'attuazione di tali operazioni";</w:t>
      </w:r>
    </w:p>
    <w:p w14:paraId="2D2B545F" w14:textId="77777777" w:rsidR="00061257" w:rsidRPr="00817F7C" w:rsidRDefault="00061257" w:rsidP="00061257">
      <w:pPr>
        <w:spacing w:line="259" w:lineRule="auto"/>
        <w:jc w:val="both"/>
        <w:rPr>
          <w:rFonts w:ascii="Arial" w:eastAsia="Arial" w:hAnsi="Arial" w:cs="Arial"/>
          <w:bCs/>
          <w:lang w:eastAsia="en-US"/>
        </w:rPr>
      </w:pPr>
      <w:r w:rsidRPr="00817F7C">
        <w:rPr>
          <w:rFonts w:ascii="Arial" w:eastAsia="Arial" w:hAnsi="Arial" w:cs="Arial"/>
          <w:bCs/>
          <w:lang w:eastAsia="en-US"/>
        </w:rPr>
        <w:t>• "monitoraggio, valutazione e indagini statistiche sui destinatari di interventi formativi/non formativi";</w:t>
      </w:r>
    </w:p>
    <w:p w14:paraId="72509AA6" w14:textId="77777777" w:rsidR="00061257" w:rsidRPr="00817F7C" w:rsidRDefault="00061257" w:rsidP="00061257">
      <w:pPr>
        <w:spacing w:line="259" w:lineRule="auto"/>
        <w:jc w:val="both"/>
        <w:rPr>
          <w:rFonts w:ascii="Arial" w:eastAsia="Arial" w:hAnsi="Arial" w:cs="Arial"/>
          <w:bCs/>
          <w:lang w:eastAsia="en-US"/>
        </w:rPr>
      </w:pPr>
      <w:r w:rsidRPr="00817F7C">
        <w:rPr>
          <w:rFonts w:ascii="Arial" w:eastAsia="Arial" w:hAnsi="Arial" w:cs="Arial"/>
          <w:bCs/>
          <w:lang w:eastAsia="en-US"/>
        </w:rPr>
        <w:lastRenderedPageBreak/>
        <w:t>- al punto 7. TRASFERIMENTO DATI, barrare la casella:</w:t>
      </w:r>
    </w:p>
    <w:p w14:paraId="1949BFDA" w14:textId="77777777" w:rsidR="00061257" w:rsidRPr="00817F7C" w:rsidRDefault="00061257" w:rsidP="00061257">
      <w:pPr>
        <w:spacing w:line="259" w:lineRule="auto"/>
        <w:jc w:val="both"/>
        <w:rPr>
          <w:rFonts w:ascii="Arial" w:eastAsia="Arial" w:hAnsi="Arial" w:cs="Arial"/>
          <w:bCs/>
          <w:lang w:eastAsia="en-US"/>
        </w:rPr>
      </w:pPr>
      <w:r w:rsidRPr="00817F7C">
        <w:rPr>
          <w:rFonts w:ascii="Arial" w:eastAsia="Arial" w:hAnsi="Arial" w:cs="Arial"/>
          <w:bCs/>
          <w:lang w:eastAsia="en-US"/>
        </w:rPr>
        <w:t>• "non è previsto il trasferimento dei dati all'estero";</w:t>
      </w:r>
    </w:p>
    <w:p w14:paraId="3D51D740" w14:textId="77777777" w:rsidR="00061257" w:rsidRPr="00817F7C" w:rsidRDefault="00061257" w:rsidP="00061257">
      <w:pPr>
        <w:spacing w:line="259" w:lineRule="auto"/>
        <w:jc w:val="both"/>
        <w:rPr>
          <w:rFonts w:ascii="Arial" w:eastAsia="Arial" w:hAnsi="Arial" w:cs="Arial"/>
          <w:bCs/>
          <w:lang w:eastAsia="en-US"/>
        </w:rPr>
      </w:pPr>
      <w:r w:rsidRPr="00817F7C">
        <w:rPr>
          <w:rFonts w:ascii="Arial" w:eastAsia="Arial" w:hAnsi="Arial" w:cs="Arial"/>
          <w:bCs/>
          <w:lang w:eastAsia="en-US"/>
        </w:rPr>
        <w:t>7. compilare la parte finale per presa visione inserendo i dati anagrafici e del documento di identità.</w:t>
      </w:r>
    </w:p>
    <w:p w14:paraId="07BB8FEA" w14:textId="77777777" w:rsidR="00061257" w:rsidRPr="00817F7C" w:rsidRDefault="00061257" w:rsidP="00061257">
      <w:pPr>
        <w:spacing w:line="259" w:lineRule="auto"/>
        <w:jc w:val="both"/>
        <w:rPr>
          <w:rFonts w:ascii="Arial" w:eastAsia="Arial" w:hAnsi="Arial" w:cs="Arial"/>
          <w:bCs/>
          <w:lang w:eastAsia="en-US"/>
        </w:rPr>
      </w:pPr>
      <w:r w:rsidRPr="00817F7C">
        <w:rPr>
          <w:rFonts w:ascii="Arial" w:eastAsia="Arial" w:hAnsi="Arial" w:cs="Arial"/>
          <w:bCs/>
          <w:lang w:eastAsia="en-US"/>
        </w:rPr>
        <w:t>Firmare tutte le pagine in cui è richiesta la firma.</w:t>
      </w:r>
    </w:p>
    <w:p w14:paraId="418CB96F" w14:textId="77777777" w:rsidR="00061257" w:rsidRPr="00817F7C" w:rsidRDefault="00061257" w:rsidP="00061257">
      <w:pPr>
        <w:spacing w:line="259" w:lineRule="auto"/>
        <w:jc w:val="both"/>
        <w:rPr>
          <w:rFonts w:ascii="Arial" w:eastAsia="Arial" w:hAnsi="Arial" w:cs="Arial"/>
          <w:bCs/>
          <w:lang w:eastAsia="en-US"/>
        </w:rPr>
      </w:pPr>
      <w:r w:rsidRPr="00817F7C">
        <w:rPr>
          <w:rFonts w:ascii="Arial" w:eastAsia="Arial" w:hAnsi="Arial" w:cs="Arial"/>
          <w:bCs/>
          <w:lang w:eastAsia="en-US"/>
        </w:rPr>
        <w:t>Allegare una copia del documento di identità riportato sulla Scheda di adesione.</w:t>
      </w:r>
    </w:p>
    <w:p w14:paraId="4EB29E5B" w14:textId="77777777" w:rsidR="00061257" w:rsidRPr="00817F7C" w:rsidRDefault="00061257" w:rsidP="00061257">
      <w:pPr>
        <w:spacing w:after="170" w:line="259" w:lineRule="auto"/>
        <w:jc w:val="both"/>
        <w:rPr>
          <w:rFonts w:ascii="Arial" w:eastAsia="Arial" w:hAnsi="Arial" w:cs="Arial"/>
          <w:bCs/>
          <w:strike/>
          <w:lang w:eastAsia="en-US"/>
        </w:rPr>
      </w:pPr>
    </w:p>
    <w:p w14:paraId="3571EA64" w14:textId="77777777" w:rsidR="003B152D" w:rsidRDefault="00AC457E"/>
    <w:sectPr w:rsidR="003B152D" w:rsidSect="00057DB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257"/>
    <w:rsid w:val="00057DB9"/>
    <w:rsid w:val="00061257"/>
    <w:rsid w:val="0017731E"/>
    <w:rsid w:val="0033302D"/>
    <w:rsid w:val="00383BDE"/>
    <w:rsid w:val="007333F2"/>
    <w:rsid w:val="00902155"/>
    <w:rsid w:val="00A5750E"/>
    <w:rsid w:val="00A820CE"/>
    <w:rsid w:val="00AC457E"/>
    <w:rsid w:val="00BD3AED"/>
    <w:rsid w:val="00D129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2BDD87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1257"/>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61257"/>
    <w:rPr>
      <w:color w:val="0000FF"/>
      <w:u w:val="single"/>
    </w:rPr>
  </w:style>
  <w:style w:type="paragraph" w:customStyle="1" w:styleId="Default">
    <w:name w:val="Default"/>
    <w:rsid w:val="00061257"/>
    <w:pPr>
      <w:autoSpaceDE w:val="0"/>
      <w:autoSpaceDN w:val="0"/>
      <w:adjustRightInd w:val="0"/>
    </w:pPr>
    <w:rPr>
      <w:rFonts w:ascii="Arial" w:eastAsia="Times New Roman" w:hAnsi="Arial" w:cs="Arial"/>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2.units.it/sportellolavoro/pagine/pagina/fse-azione-53-2016-percorsi-formativi-e-professionalizzanti-integrativi-nell-ambito-dei-percorsi-di-laurea/201" TargetMode="Externa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5069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PANNO MARIA TERESA</cp:lastModifiedBy>
  <cp:revision>2</cp:revision>
  <dcterms:created xsi:type="dcterms:W3CDTF">2021-06-18T08:01:00Z</dcterms:created>
  <dcterms:modified xsi:type="dcterms:W3CDTF">2021-06-18T08:01:00Z</dcterms:modified>
</cp:coreProperties>
</file>