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F56" w:rsidRDefault="00616F56" w:rsidP="00616F56"/>
    <w:p w:rsidR="001E3378" w:rsidRDefault="001E3378" w:rsidP="001E3378"/>
    <w:p w:rsidR="001E3378" w:rsidRDefault="001E3378" w:rsidP="001E3378"/>
    <w:p w:rsidR="00BD620D" w:rsidRPr="00BD620D" w:rsidRDefault="00BD620D" w:rsidP="00BD620D">
      <w:pPr>
        <w:jc w:val="center"/>
        <w:rPr>
          <w:rFonts w:ascii="Arial" w:hAnsi="Arial" w:cs="Arial"/>
          <w:b/>
          <w:sz w:val="22"/>
          <w:szCs w:val="22"/>
          <w:lang w:val="en-US"/>
        </w:rPr>
      </w:pPr>
      <w:bookmarkStart w:id="0" w:name="_GoBack"/>
      <w:bookmarkEnd w:id="0"/>
    </w:p>
    <w:p w:rsidR="00BD620D" w:rsidRPr="00240226" w:rsidRDefault="00BD620D" w:rsidP="00BD620D">
      <w:pPr>
        <w:jc w:val="center"/>
        <w:rPr>
          <w:rFonts w:ascii="Arial" w:hAnsi="Arial" w:cs="Arial"/>
          <w:b/>
          <w:sz w:val="22"/>
          <w:szCs w:val="22"/>
          <w:lang w:val="en-US"/>
        </w:rPr>
      </w:pPr>
      <w:r w:rsidRPr="00240226">
        <w:rPr>
          <w:rFonts w:ascii="Arial" w:hAnsi="Arial" w:cs="Arial"/>
          <w:b/>
          <w:sz w:val="22"/>
          <w:szCs w:val="22"/>
          <w:lang w:val="en-US"/>
        </w:rPr>
        <w:t xml:space="preserve">TRAINING PROJECT </w:t>
      </w:r>
    </w:p>
    <w:p w:rsidR="00BD620D" w:rsidRPr="00240226" w:rsidRDefault="00BD620D" w:rsidP="00BD620D">
      <w:pPr>
        <w:rPr>
          <w:rFonts w:ascii="Arial" w:hAnsi="Arial" w:cs="Arial"/>
          <w:color w:val="000000"/>
          <w:sz w:val="22"/>
          <w:szCs w:val="22"/>
          <w:lang w:val="en-US"/>
        </w:rPr>
      </w:pPr>
    </w:p>
    <w:p w:rsidR="00BD620D" w:rsidRPr="00240226" w:rsidRDefault="00BD620D" w:rsidP="00BD620D">
      <w:pPr>
        <w:rPr>
          <w:rFonts w:ascii="Arial" w:hAnsi="Arial" w:cs="Arial"/>
          <w:color w:val="000000"/>
          <w:sz w:val="22"/>
          <w:szCs w:val="22"/>
          <w:lang w:val="en-US"/>
        </w:rPr>
      </w:pPr>
    </w:p>
    <w:p w:rsidR="00BD620D" w:rsidRPr="00240226" w:rsidRDefault="00BD620D" w:rsidP="00BD620D">
      <w:pPr>
        <w:rPr>
          <w:rFonts w:ascii="Arial" w:hAnsi="Arial" w:cs="Arial"/>
          <w:color w:val="000000"/>
          <w:sz w:val="22"/>
          <w:szCs w:val="22"/>
          <w:lang w:val="en-US"/>
        </w:rPr>
      </w:pPr>
    </w:p>
    <w:p w:rsidR="00BD620D" w:rsidRPr="00240226" w:rsidRDefault="00BD620D" w:rsidP="00BD620D">
      <w:pPr>
        <w:rPr>
          <w:rFonts w:ascii="Arial" w:hAnsi="Arial" w:cs="Arial"/>
          <w:color w:val="000000"/>
          <w:sz w:val="22"/>
          <w:szCs w:val="22"/>
          <w:lang w:val="en-US"/>
        </w:rPr>
      </w:pPr>
    </w:p>
    <w:p w:rsidR="00BD620D" w:rsidRPr="00240226" w:rsidRDefault="00BD620D" w:rsidP="00BD620D">
      <w:pPr>
        <w:rPr>
          <w:rFonts w:ascii="Arial" w:hAnsi="Arial" w:cs="Arial"/>
          <w:color w:val="000000"/>
          <w:sz w:val="22"/>
          <w:szCs w:val="22"/>
          <w:lang w:val="en-US"/>
        </w:rPr>
      </w:pPr>
    </w:p>
    <w:p w:rsidR="00BD620D" w:rsidRPr="00240226" w:rsidRDefault="00BD620D" w:rsidP="00BD620D">
      <w:pPr>
        <w:rPr>
          <w:rFonts w:ascii="Arial" w:hAnsi="Arial" w:cs="Arial"/>
          <w:sz w:val="22"/>
          <w:szCs w:val="22"/>
        </w:rPr>
      </w:pPr>
      <w:r w:rsidRPr="00240226">
        <w:rPr>
          <w:rFonts w:ascii="Arial" w:hAnsi="Arial" w:cs="Arial"/>
          <w:b/>
          <w:sz w:val="22"/>
          <w:szCs w:val="22"/>
        </w:rPr>
        <w:t>NOTE</w:t>
      </w:r>
    </w:p>
    <w:p w:rsidR="00BD620D" w:rsidRPr="00240226" w:rsidRDefault="00BD620D" w:rsidP="00BD620D">
      <w:pPr>
        <w:jc w:val="center"/>
        <w:rPr>
          <w:rFonts w:ascii="Arial" w:hAnsi="Arial" w:cs="Arial"/>
          <w:color w:val="000000"/>
        </w:rPr>
      </w:pPr>
    </w:p>
    <w:p w:rsidR="00BD620D" w:rsidRPr="00240226" w:rsidRDefault="00BD620D" w:rsidP="00BD620D">
      <w:pPr>
        <w:numPr>
          <w:ilvl w:val="0"/>
          <w:numId w:val="9"/>
        </w:numPr>
        <w:overflowPunct/>
        <w:adjustRightInd/>
        <w:jc w:val="both"/>
        <w:textAlignment w:val="auto"/>
        <w:rPr>
          <w:rFonts w:ascii="Arial" w:hAnsi="Arial" w:cs="Arial"/>
          <w:lang w:val="en-US"/>
        </w:rPr>
      </w:pPr>
      <w:r w:rsidRPr="00240226">
        <w:rPr>
          <w:rFonts w:ascii="Arial" w:hAnsi="Arial" w:cs="Arial"/>
          <w:lang w:val="en-US"/>
        </w:rPr>
        <w:t>The Training Project must be attached to the Convention (DM 142/98 art. 4, D. Pres. FVG 103/2010).</w:t>
      </w:r>
    </w:p>
    <w:p w:rsidR="00BD620D" w:rsidRPr="00240226" w:rsidRDefault="00BD620D" w:rsidP="00BD620D">
      <w:pPr>
        <w:numPr>
          <w:ilvl w:val="0"/>
          <w:numId w:val="9"/>
        </w:numPr>
        <w:overflowPunct/>
        <w:adjustRightInd/>
        <w:jc w:val="both"/>
        <w:textAlignment w:val="auto"/>
        <w:rPr>
          <w:rFonts w:ascii="Arial" w:hAnsi="Arial" w:cs="Arial"/>
          <w:lang w:val="en-US"/>
        </w:rPr>
      </w:pPr>
      <w:r w:rsidRPr="00240226">
        <w:rPr>
          <w:rFonts w:ascii="Arial" w:hAnsi="Arial" w:cs="Arial"/>
          <w:lang w:val="en-US"/>
        </w:rPr>
        <w:t xml:space="preserve">Art. 18, paragraph 1, letter d) of law n. 196 </w:t>
      </w:r>
      <w:r w:rsidRPr="00240226">
        <w:rPr>
          <w:rFonts w:ascii="Arial" w:hAnsi="Arial" w:cs="Arial"/>
          <w:lang w:val="en"/>
        </w:rPr>
        <w:t>of 24 June 1997</w:t>
      </w:r>
      <w:r w:rsidRPr="00240226">
        <w:rPr>
          <w:rFonts w:ascii="Arial" w:hAnsi="Arial" w:cs="Arial"/>
          <w:lang w:val="en-US"/>
        </w:rPr>
        <w:t xml:space="preserve">, </w:t>
      </w:r>
      <w:r w:rsidRPr="00240226">
        <w:rPr>
          <w:rFonts w:ascii="Arial" w:hAnsi="Arial" w:cs="Arial"/>
          <w:color w:val="000000"/>
          <w:lang w:val="en"/>
        </w:rPr>
        <w:t xml:space="preserve">which provides that </w:t>
      </w:r>
      <w:r w:rsidRPr="00240226">
        <w:rPr>
          <w:rFonts w:ascii="Arial" w:hAnsi="Arial" w:cs="Arial"/>
          <w:lang w:val="en-US"/>
        </w:rPr>
        <w:t>in the case of disability or disabled people, the duration of the internship cannot exceed twenty-four months "from modulating according to the specificity of the different types of users".</w:t>
      </w:r>
    </w:p>
    <w:p w:rsidR="00BD620D" w:rsidRPr="00240226" w:rsidRDefault="00BD620D" w:rsidP="00BD620D">
      <w:pPr>
        <w:numPr>
          <w:ilvl w:val="0"/>
          <w:numId w:val="9"/>
        </w:numPr>
        <w:overflowPunct/>
        <w:adjustRightInd/>
        <w:jc w:val="both"/>
        <w:textAlignment w:val="auto"/>
        <w:rPr>
          <w:rFonts w:ascii="Arial" w:hAnsi="Arial" w:cs="Arial"/>
          <w:lang w:val="en-US"/>
        </w:rPr>
      </w:pPr>
      <w:r w:rsidRPr="00240226">
        <w:rPr>
          <w:rFonts w:ascii="Arial" w:hAnsi="Arial" w:cs="Arial"/>
          <w:lang w:val="en-US"/>
        </w:rPr>
        <w:t xml:space="preserve">The employer is obliged to respect the maximum limits of hosted trainees established by </w:t>
      </w:r>
      <w:r w:rsidRPr="00240226">
        <w:rPr>
          <w:rFonts w:ascii="Arial" w:hAnsi="Arial" w:cs="Arial"/>
          <w:color w:val="000000"/>
          <w:lang w:val="en"/>
        </w:rPr>
        <w:t>Italian Decree n. 142 of 25 March 1998, issued by the Minister of Labor,</w:t>
      </w:r>
      <w:r w:rsidRPr="00240226">
        <w:rPr>
          <w:rFonts w:ascii="Arial" w:hAnsi="Arial" w:cs="Arial"/>
          <w:lang w:val="en-US"/>
        </w:rPr>
        <w:t xml:space="preserve"> in relation to the number of its employees on permanent contracts.</w:t>
      </w:r>
    </w:p>
    <w:p w:rsidR="00BD620D" w:rsidRPr="00240226" w:rsidRDefault="00BD620D" w:rsidP="00BD620D">
      <w:pPr>
        <w:numPr>
          <w:ilvl w:val="0"/>
          <w:numId w:val="9"/>
        </w:numPr>
        <w:overflowPunct/>
        <w:adjustRightInd/>
        <w:jc w:val="both"/>
        <w:textAlignment w:val="auto"/>
        <w:rPr>
          <w:rFonts w:ascii="Arial" w:hAnsi="Arial" w:cs="Arial"/>
          <w:lang w:val="en-US"/>
        </w:rPr>
      </w:pPr>
      <w:r w:rsidRPr="00240226">
        <w:rPr>
          <w:rFonts w:ascii="Arial" w:hAnsi="Arial" w:cs="Arial"/>
          <w:lang w:val="en-US"/>
        </w:rPr>
        <w:t>The internship can also take place in several operating sectors of the same work organization (Article 4, Italian Ministerial Decree 142/98).</w:t>
      </w:r>
    </w:p>
    <w:p w:rsidR="00BD620D" w:rsidRPr="00240226" w:rsidRDefault="00BD620D" w:rsidP="00BD620D">
      <w:pPr>
        <w:numPr>
          <w:ilvl w:val="0"/>
          <w:numId w:val="9"/>
        </w:numPr>
        <w:overflowPunct/>
        <w:adjustRightInd/>
        <w:jc w:val="both"/>
        <w:textAlignment w:val="auto"/>
        <w:rPr>
          <w:rFonts w:ascii="Arial" w:hAnsi="Arial" w:cs="Arial"/>
          <w:lang w:val="en-US"/>
        </w:rPr>
      </w:pPr>
      <w:r w:rsidRPr="00240226">
        <w:rPr>
          <w:rFonts w:ascii="Arial" w:hAnsi="Arial" w:cs="Arial"/>
          <w:lang w:val="en-US"/>
        </w:rPr>
        <w:t xml:space="preserve"> Indicate all the venues for the usual development of the internship, for the purposes of insurance coverage of the trainee. In the case of activities carried out occasionally in another establishment or off-site, written notice must be given to the other party.</w:t>
      </w:r>
    </w:p>
    <w:p w:rsidR="00BD620D" w:rsidRPr="00240226" w:rsidRDefault="00BD620D" w:rsidP="00BD620D">
      <w:pPr>
        <w:numPr>
          <w:ilvl w:val="0"/>
          <w:numId w:val="9"/>
        </w:numPr>
        <w:overflowPunct/>
        <w:adjustRightInd/>
        <w:jc w:val="both"/>
        <w:textAlignment w:val="auto"/>
        <w:rPr>
          <w:rFonts w:ascii="Arial" w:hAnsi="Arial" w:cs="Arial"/>
          <w:lang w:val="en-US"/>
        </w:rPr>
      </w:pPr>
      <w:r w:rsidRPr="00240226">
        <w:rPr>
          <w:rFonts w:ascii="Arial" w:hAnsi="Arial" w:cs="Arial"/>
          <w:lang w:val="en-US"/>
        </w:rPr>
        <w:t xml:space="preserve"> Indicate the hours of access to the place of work, which must include, for insurance purposes, the hours of entry and exit of the trainee. In case of activities carried out outside these hours, it is necessary to give written notice to the promoting organization.</w:t>
      </w:r>
    </w:p>
    <w:p w:rsidR="00BD620D" w:rsidRPr="00240226" w:rsidRDefault="00BD620D" w:rsidP="00BD620D">
      <w:pPr>
        <w:numPr>
          <w:ilvl w:val="0"/>
          <w:numId w:val="9"/>
        </w:numPr>
        <w:overflowPunct/>
        <w:adjustRightInd/>
        <w:jc w:val="both"/>
        <w:textAlignment w:val="auto"/>
        <w:rPr>
          <w:rFonts w:ascii="Arial" w:hAnsi="Arial" w:cs="Arial"/>
          <w:lang w:val="en-US"/>
        </w:rPr>
      </w:pPr>
      <w:r w:rsidRPr="00240226">
        <w:rPr>
          <w:rFonts w:ascii="Arial" w:hAnsi="Arial" w:cs="Arial"/>
          <w:lang w:val="en-US"/>
        </w:rPr>
        <w:t>The weekly timetable is valid for the calculation of the total hours of training. Any absences can be recovered in the following weeks, subject to the consent of the company tutor and the academic tutor.</w:t>
      </w:r>
    </w:p>
    <w:p w:rsidR="00BD620D" w:rsidRPr="00240226" w:rsidRDefault="00BD620D" w:rsidP="00BD620D">
      <w:pPr>
        <w:numPr>
          <w:ilvl w:val="0"/>
          <w:numId w:val="9"/>
        </w:numPr>
        <w:overflowPunct/>
        <w:adjustRightInd/>
        <w:jc w:val="both"/>
        <w:textAlignment w:val="auto"/>
        <w:rPr>
          <w:rFonts w:ascii="Arial" w:hAnsi="Arial" w:cs="Arial"/>
          <w:lang w:val="en-US"/>
        </w:rPr>
      </w:pPr>
      <w:r w:rsidRPr="00240226">
        <w:rPr>
          <w:rFonts w:ascii="Arial" w:hAnsi="Arial" w:cs="Arial"/>
          <w:lang w:val="en-US"/>
        </w:rPr>
        <w:t>See paragraph 1, letter d), art. 18 of law n. 196 of 24 June 1997.</w:t>
      </w:r>
    </w:p>
    <w:p w:rsidR="00BD620D" w:rsidRPr="00240226" w:rsidRDefault="00BD620D" w:rsidP="00BD620D">
      <w:pPr>
        <w:numPr>
          <w:ilvl w:val="0"/>
          <w:numId w:val="9"/>
        </w:numPr>
        <w:overflowPunct/>
        <w:adjustRightInd/>
        <w:jc w:val="both"/>
        <w:textAlignment w:val="auto"/>
        <w:rPr>
          <w:rFonts w:ascii="Arial" w:hAnsi="Arial" w:cs="Arial"/>
          <w:lang w:val="en-US"/>
        </w:rPr>
      </w:pPr>
      <w:r w:rsidRPr="00240226">
        <w:rPr>
          <w:rFonts w:ascii="Arial" w:hAnsi="Arial" w:cs="Arial"/>
          <w:lang w:val="en-US"/>
        </w:rPr>
        <w:t>If foreseen, they must be agreed in advance with the university tutor.</w:t>
      </w:r>
    </w:p>
    <w:p w:rsidR="00BD620D" w:rsidRPr="00240226" w:rsidRDefault="00BD620D" w:rsidP="00BD620D">
      <w:pPr>
        <w:numPr>
          <w:ilvl w:val="0"/>
          <w:numId w:val="9"/>
        </w:numPr>
        <w:overflowPunct/>
        <w:adjustRightInd/>
        <w:jc w:val="both"/>
        <w:textAlignment w:val="auto"/>
        <w:rPr>
          <w:lang w:val="en-US"/>
        </w:rPr>
      </w:pPr>
      <w:r w:rsidRPr="00240226">
        <w:rPr>
          <w:rFonts w:ascii="Arial" w:hAnsi="Arial" w:cs="Arial"/>
          <w:lang w:val="en-US"/>
        </w:rPr>
        <w:t xml:space="preserve"> In particular, as regards accidents at work, the trainee must follow the procedures indicated on the page "Student accident insurance" (http://www.units.it/dida/ordamm/?file=NormeInfortuni. </w:t>
      </w:r>
      <w:proofErr w:type="spellStart"/>
      <w:r w:rsidRPr="00240226">
        <w:rPr>
          <w:rFonts w:ascii="Arial" w:hAnsi="Arial" w:cs="Arial"/>
          <w:lang w:val="en-US"/>
        </w:rPr>
        <w:t>inc</w:t>
      </w:r>
      <w:proofErr w:type="spellEnd"/>
      <w:r w:rsidRPr="00240226">
        <w:rPr>
          <w:rFonts w:ascii="Arial" w:hAnsi="Arial" w:cs="Arial"/>
          <w:lang w:val="en-US"/>
        </w:rPr>
        <w:t>).</w:t>
      </w:r>
    </w:p>
    <w:p w:rsidR="001E3378" w:rsidRPr="00BD620D" w:rsidRDefault="001E3378" w:rsidP="001E3378">
      <w:pPr>
        <w:jc w:val="center"/>
        <w:rPr>
          <w:rFonts w:ascii="Arial" w:hAnsi="Arial" w:cs="Arial"/>
          <w:b/>
          <w:sz w:val="22"/>
          <w:szCs w:val="22"/>
          <w:lang w:val="en-US"/>
        </w:rPr>
      </w:pPr>
    </w:p>
    <w:sectPr w:rsidR="001E3378" w:rsidRPr="00BD620D" w:rsidSect="00C96361">
      <w:headerReference w:type="default" r:id="rId8"/>
      <w:footerReference w:type="default" r:id="rId9"/>
      <w:pgSz w:w="11906" w:h="16838" w:code="9"/>
      <w:pgMar w:top="1417" w:right="1080" w:bottom="1134" w:left="108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FA5" w:rsidRDefault="00FF3FA5">
      <w:r>
        <w:separator/>
      </w:r>
    </w:p>
  </w:endnote>
  <w:endnote w:type="continuationSeparator" w:id="0">
    <w:p w:rsidR="00FF3FA5" w:rsidRDefault="00FF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35 Light">
    <w:panose1 w:val="02000503030000020003"/>
    <w:charset w:val="00"/>
    <w:family w:val="auto"/>
    <w:pitch w:val="variable"/>
    <w:sig w:usb0="80000027" w:usb1="00000000" w:usb2="00000000" w:usb3="00000000" w:csb0="00000001" w:csb1="00000000"/>
  </w:font>
  <w:font w:name="Avenir LT Pro 55 Roman">
    <w:altName w:val="Corbel"/>
    <w:panose1 w:val="00000000000000000000"/>
    <w:charset w:val="00"/>
    <w:family w:val="swiss"/>
    <w:notTrueType/>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063739"/>
      <w:docPartObj>
        <w:docPartGallery w:val="Page Numbers (Bottom of Page)"/>
        <w:docPartUnique/>
      </w:docPartObj>
    </w:sdtPr>
    <w:sdtEndPr/>
    <w:sdtContent>
      <w:p w:rsidR="00616F56" w:rsidRDefault="00616F56">
        <w:pPr>
          <w:pStyle w:val="Pidipagina"/>
          <w:jc w:val="right"/>
        </w:pPr>
        <w:r>
          <w:fldChar w:fldCharType="begin"/>
        </w:r>
        <w:r>
          <w:instrText>PAGE   \* MERGEFORMAT</w:instrText>
        </w:r>
        <w:r>
          <w:fldChar w:fldCharType="separate"/>
        </w:r>
        <w:r w:rsidR="00172828">
          <w:rPr>
            <w:noProof/>
          </w:rPr>
          <w:t>3</w:t>
        </w:r>
        <w:r>
          <w:fldChar w:fldCharType="end"/>
        </w:r>
      </w:p>
    </w:sdtContent>
  </w:sdt>
  <w:p w:rsidR="00825909" w:rsidRPr="00DF21A9" w:rsidRDefault="00825909" w:rsidP="00712B6A">
    <w:pPr>
      <w:tabs>
        <w:tab w:val="left" w:pos="3686"/>
        <w:tab w:val="left" w:pos="6946"/>
      </w:tabs>
      <w:spacing w:line="220" w:lineRule="exact"/>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FA5" w:rsidRDefault="00FF3FA5">
      <w:r>
        <w:separator/>
      </w:r>
    </w:p>
  </w:footnote>
  <w:footnote w:type="continuationSeparator" w:id="0">
    <w:p w:rsidR="00FF3FA5" w:rsidRDefault="00FF3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Look w:val="04A0" w:firstRow="1" w:lastRow="0" w:firstColumn="1" w:lastColumn="0" w:noHBand="0" w:noVBand="1"/>
    </w:tblPr>
    <w:tblGrid>
      <w:gridCol w:w="3168"/>
      <w:gridCol w:w="4943"/>
    </w:tblGrid>
    <w:tr w:rsidR="00DF21A9" w:rsidTr="00792809">
      <w:tc>
        <w:tcPr>
          <w:tcW w:w="3168" w:type="dxa"/>
          <w:tcBorders>
            <w:top w:val="nil"/>
            <w:left w:val="nil"/>
            <w:bottom w:val="nil"/>
            <w:right w:val="single" w:sz="4" w:space="0" w:color="auto"/>
          </w:tcBorders>
        </w:tcPr>
        <w:p w:rsidR="00DF21A9" w:rsidRDefault="00DF21A9" w:rsidP="00FB4466">
          <w:pPr>
            <w:pStyle w:val="Intestazione"/>
          </w:pPr>
          <w:r>
            <w:rPr>
              <w:noProof/>
            </w:rPr>
            <w:drawing>
              <wp:inline distT="0" distB="0" distL="0" distR="0" wp14:anchorId="6B7644D1" wp14:editId="333B029C">
                <wp:extent cx="1392634" cy="59651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ts_3righe.png"/>
                        <pic:cNvPicPr/>
                      </pic:nvPicPr>
                      <pic:blipFill>
                        <a:blip r:embed="rId1"/>
                        <a:stretch>
                          <a:fillRect/>
                        </a:stretch>
                      </pic:blipFill>
                      <pic:spPr>
                        <a:xfrm>
                          <a:off x="0" y="0"/>
                          <a:ext cx="1392634" cy="596512"/>
                        </a:xfrm>
                        <a:prstGeom prst="rect">
                          <a:avLst/>
                        </a:prstGeom>
                      </pic:spPr>
                    </pic:pic>
                  </a:graphicData>
                </a:graphic>
              </wp:inline>
            </w:drawing>
          </w:r>
        </w:p>
      </w:tc>
      <w:tc>
        <w:tcPr>
          <w:tcW w:w="4943" w:type="dxa"/>
          <w:tcBorders>
            <w:top w:val="nil"/>
            <w:left w:val="single" w:sz="4" w:space="0" w:color="auto"/>
            <w:bottom w:val="nil"/>
            <w:right w:val="nil"/>
          </w:tcBorders>
          <w:vAlign w:val="center"/>
        </w:tcPr>
        <w:p w:rsidR="00DF21A9" w:rsidRPr="000B57A1" w:rsidRDefault="00DF21A9" w:rsidP="000B57A1">
          <w:pPr>
            <w:pStyle w:val="Intestazione"/>
            <w:spacing w:line="276" w:lineRule="auto"/>
            <w:ind w:left="454"/>
            <w:rPr>
              <w:rFonts w:ascii="Avenir LT 35 Light" w:hAnsi="Avenir LT 35 Light" w:cs="Arial"/>
              <w:b/>
              <w:bCs/>
              <w:color w:val="293863"/>
              <w:sz w:val="14"/>
              <w:szCs w:val="18"/>
            </w:rPr>
          </w:pPr>
          <w:r w:rsidRPr="000B57A1">
            <w:rPr>
              <w:rFonts w:ascii="Avenir LT 35 Light" w:hAnsi="Avenir LT 35 Light" w:cs="Arial"/>
              <w:b/>
              <w:bCs/>
              <w:color w:val="293863"/>
              <w:sz w:val="14"/>
              <w:szCs w:val="18"/>
            </w:rPr>
            <w:t>Dipartimento di</w:t>
          </w:r>
        </w:p>
        <w:p w:rsidR="00DF21A9" w:rsidRPr="00792809" w:rsidRDefault="00DF21A9" w:rsidP="000B57A1">
          <w:pPr>
            <w:pStyle w:val="Intestazione"/>
            <w:tabs>
              <w:tab w:val="clear" w:pos="4819"/>
            </w:tabs>
            <w:spacing w:before="80" w:line="276" w:lineRule="auto"/>
            <w:ind w:left="454"/>
            <w:rPr>
              <w:rFonts w:ascii="Avenir LT Pro 55 Roman" w:hAnsi="Avenir LT Pro 55 Roman" w:cs="Arial"/>
              <w:b/>
              <w:bCs/>
              <w:sz w:val="18"/>
              <w:szCs w:val="18"/>
            </w:rPr>
          </w:pPr>
          <w:r w:rsidRPr="000B57A1">
            <w:rPr>
              <w:rFonts w:ascii="Avenir LT Pro 55 Roman" w:hAnsi="Avenir LT Pro 55 Roman" w:cs="Arial"/>
              <w:b/>
              <w:bCs/>
              <w:color w:val="293863"/>
              <w:sz w:val="18"/>
              <w:szCs w:val="18"/>
            </w:rPr>
            <w:t>Scienze Giuridiche, del Linguaggio, dell'Interpretazione e della Traduzione - IUSLIT</w:t>
          </w:r>
        </w:p>
      </w:tc>
    </w:tr>
  </w:tbl>
  <w:p w:rsidR="00DF21A9" w:rsidRPr="003C791F" w:rsidRDefault="00DF21A9" w:rsidP="003C791F">
    <w:p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E9F"/>
    <w:multiLevelType w:val="hybridMultilevel"/>
    <w:tmpl w:val="F238EF50"/>
    <w:lvl w:ilvl="0" w:tplc="661CB060">
      <w:start w:val="1"/>
      <w:numFmt w:val="decimal"/>
      <w:lvlText w:val="%1)"/>
      <w:lvlJc w:val="left"/>
      <w:pPr>
        <w:ind w:left="720" w:hanging="360"/>
      </w:pPr>
      <w:rPr>
        <w:rFonts w:ascii="Garamond" w:hAnsi="Garamond"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07336105"/>
    <w:multiLevelType w:val="hybridMultilevel"/>
    <w:tmpl w:val="46F6AEA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893B29"/>
    <w:multiLevelType w:val="hybridMultilevel"/>
    <w:tmpl w:val="101C4C2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2D2C3C03"/>
    <w:multiLevelType w:val="hybridMultilevel"/>
    <w:tmpl w:val="C0E472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3AD23CE"/>
    <w:multiLevelType w:val="hybridMultilevel"/>
    <w:tmpl w:val="9D1CC7A8"/>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ECC7521"/>
    <w:multiLevelType w:val="hybridMultilevel"/>
    <w:tmpl w:val="5B1E29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648623CE"/>
    <w:multiLevelType w:val="hybridMultilevel"/>
    <w:tmpl w:val="8A60EEE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283"/>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361"/>
    <w:rsid w:val="000034BE"/>
    <w:rsid w:val="00007508"/>
    <w:rsid w:val="000154F5"/>
    <w:rsid w:val="00016EF6"/>
    <w:rsid w:val="000268D5"/>
    <w:rsid w:val="00027DC2"/>
    <w:rsid w:val="00036977"/>
    <w:rsid w:val="000433F0"/>
    <w:rsid w:val="00056417"/>
    <w:rsid w:val="000615AE"/>
    <w:rsid w:val="00072CCC"/>
    <w:rsid w:val="000758A1"/>
    <w:rsid w:val="000A4010"/>
    <w:rsid w:val="000A7292"/>
    <w:rsid w:val="000B3E90"/>
    <w:rsid w:val="000B57A1"/>
    <w:rsid w:val="000D3B25"/>
    <w:rsid w:val="000D4551"/>
    <w:rsid w:val="000D6104"/>
    <w:rsid w:val="000D7CE2"/>
    <w:rsid w:val="000E0CD5"/>
    <w:rsid w:val="000E2F2F"/>
    <w:rsid w:val="00106457"/>
    <w:rsid w:val="00110ED0"/>
    <w:rsid w:val="001138CC"/>
    <w:rsid w:val="0011569D"/>
    <w:rsid w:val="00131F47"/>
    <w:rsid w:val="001342BF"/>
    <w:rsid w:val="00136DBC"/>
    <w:rsid w:val="00142B94"/>
    <w:rsid w:val="00144A12"/>
    <w:rsid w:val="0015110D"/>
    <w:rsid w:val="00153156"/>
    <w:rsid w:val="00172828"/>
    <w:rsid w:val="0017292B"/>
    <w:rsid w:val="001948F6"/>
    <w:rsid w:val="001B511D"/>
    <w:rsid w:val="001B5499"/>
    <w:rsid w:val="001E23D0"/>
    <w:rsid w:val="001E3378"/>
    <w:rsid w:val="001E6A3B"/>
    <w:rsid w:val="001F0D4A"/>
    <w:rsid w:val="001F442F"/>
    <w:rsid w:val="001F4583"/>
    <w:rsid w:val="001F5A8A"/>
    <w:rsid w:val="002024C9"/>
    <w:rsid w:val="002026FE"/>
    <w:rsid w:val="00226AF9"/>
    <w:rsid w:val="00227B21"/>
    <w:rsid w:val="00235923"/>
    <w:rsid w:val="00240A75"/>
    <w:rsid w:val="00255FD8"/>
    <w:rsid w:val="0025745F"/>
    <w:rsid w:val="00260B47"/>
    <w:rsid w:val="002739D3"/>
    <w:rsid w:val="002838DE"/>
    <w:rsid w:val="002901F6"/>
    <w:rsid w:val="002951ED"/>
    <w:rsid w:val="002A2BE2"/>
    <w:rsid w:val="002A58AB"/>
    <w:rsid w:val="002A736D"/>
    <w:rsid w:val="002B073B"/>
    <w:rsid w:val="002B08A5"/>
    <w:rsid w:val="002B30E7"/>
    <w:rsid w:val="002B6EE9"/>
    <w:rsid w:val="002C4444"/>
    <w:rsid w:val="002D3232"/>
    <w:rsid w:val="002E17D7"/>
    <w:rsid w:val="00300B0C"/>
    <w:rsid w:val="00330485"/>
    <w:rsid w:val="003315E8"/>
    <w:rsid w:val="00336757"/>
    <w:rsid w:val="0033730D"/>
    <w:rsid w:val="0034628B"/>
    <w:rsid w:val="00347716"/>
    <w:rsid w:val="00357720"/>
    <w:rsid w:val="003649F8"/>
    <w:rsid w:val="00364D57"/>
    <w:rsid w:val="00366E8E"/>
    <w:rsid w:val="00380194"/>
    <w:rsid w:val="003930CD"/>
    <w:rsid w:val="0039618C"/>
    <w:rsid w:val="003B1B63"/>
    <w:rsid w:val="003C0CC8"/>
    <w:rsid w:val="003C25F7"/>
    <w:rsid w:val="003C4A75"/>
    <w:rsid w:val="003C791F"/>
    <w:rsid w:val="003D246B"/>
    <w:rsid w:val="003D4DB9"/>
    <w:rsid w:val="003D5E38"/>
    <w:rsid w:val="003E4253"/>
    <w:rsid w:val="003F509F"/>
    <w:rsid w:val="00401ABE"/>
    <w:rsid w:val="00403D0B"/>
    <w:rsid w:val="004046D0"/>
    <w:rsid w:val="00412E9F"/>
    <w:rsid w:val="00416441"/>
    <w:rsid w:val="00420EEF"/>
    <w:rsid w:val="00421B02"/>
    <w:rsid w:val="00447020"/>
    <w:rsid w:val="00450BD2"/>
    <w:rsid w:val="00456E8D"/>
    <w:rsid w:val="00471291"/>
    <w:rsid w:val="004722E3"/>
    <w:rsid w:val="0047674C"/>
    <w:rsid w:val="00483356"/>
    <w:rsid w:val="004833F9"/>
    <w:rsid w:val="00484569"/>
    <w:rsid w:val="0048488D"/>
    <w:rsid w:val="00484F9E"/>
    <w:rsid w:val="004873A3"/>
    <w:rsid w:val="00487B6B"/>
    <w:rsid w:val="00492D6E"/>
    <w:rsid w:val="00496A37"/>
    <w:rsid w:val="004A0D59"/>
    <w:rsid w:val="004A24B8"/>
    <w:rsid w:val="004B6035"/>
    <w:rsid w:val="004C3F1C"/>
    <w:rsid w:val="004C6D0D"/>
    <w:rsid w:val="004D3FE3"/>
    <w:rsid w:val="004D7200"/>
    <w:rsid w:val="004D7269"/>
    <w:rsid w:val="004E5C13"/>
    <w:rsid w:val="004F715B"/>
    <w:rsid w:val="00502EA0"/>
    <w:rsid w:val="00520539"/>
    <w:rsid w:val="005214CF"/>
    <w:rsid w:val="00531E9F"/>
    <w:rsid w:val="00550633"/>
    <w:rsid w:val="005676CE"/>
    <w:rsid w:val="00586B45"/>
    <w:rsid w:val="005A18F7"/>
    <w:rsid w:val="005A19FD"/>
    <w:rsid w:val="005A7B6C"/>
    <w:rsid w:val="005B3B8D"/>
    <w:rsid w:val="005B5E7D"/>
    <w:rsid w:val="005C2A1F"/>
    <w:rsid w:val="005C3DBC"/>
    <w:rsid w:val="005D2574"/>
    <w:rsid w:val="005D3461"/>
    <w:rsid w:val="005D5EBE"/>
    <w:rsid w:val="005E18C9"/>
    <w:rsid w:val="005E57C8"/>
    <w:rsid w:val="005F3B33"/>
    <w:rsid w:val="00610FA7"/>
    <w:rsid w:val="00616F56"/>
    <w:rsid w:val="00634EDC"/>
    <w:rsid w:val="00643EF5"/>
    <w:rsid w:val="00644015"/>
    <w:rsid w:val="00646240"/>
    <w:rsid w:val="00651F23"/>
    <w:rsid w:val="00656D3A"/>
    <w:rsid w:val="00665FD0"/>
    <w:rsid w:val="006709D5"/>
    <w:rsid w:val="00674394"/>
    <w:rsid w:val="006802C3"/>
    <w:rsid w:val="00685853"/>
    <w:rsid w:val="006920C3"/>
    <w:rsid w:val="006A4C00"/>
    <w:rsid w:val="006A73D2"/>
    <w:rsid w:val="006C5594"/>
    <w:rsid w:val="006D4E55"/>
    <w:rsid w:val="006D75E1"/>
    <w:rsid w:val="006E47F8"/>
    <w:rsid w:val="006E7BCD"/>
    <w:rsid w:val="0070142C"/>
    <w:rsid w:val="00704668"/>
    <w:rsid w:val="007103EB"/>
    <w:rsid w:val="00711EFC"/>
    <w:rsid w:val="00712B6A"/>
    <w:rsid w:val="00717AA1"/>
    <w:rsid w:val="0074396B"/>
    <w:rsid w:val="007455F7"/>
    <w:rsid w:val="00750006"/>
    <w:rsid w:val="00763064"/>
    <w:rsid w:val="00767328"/>
    <w:rsid w:val="007723BB"/>
    <w:rsid w:val="0078298F"/>
    <w:rsid w:val="00785100"/>
    <w:rsid w:val="00792809"/>
    <w:rsid w:val="007B3D9C"/>
    <w:rsid w:val="007D2090"/>
    <w:rsid w:val="007D5FC5"/>
    <w:rsid w:val="007F575E"/>
    <w:rsid w:val="008007F2"/>
    <w:rsid w:val="00802D00"/>
    <w:rsid w:val="00813039"/>
    <w:rsid w:val="00817A34"/>
    <w:rsid w:val="00824049"/>
    <w:rsid w:val="00824109"/>
    <w:rsid w:val="00825193"/>
    <w:rsid w:val="00825909"/>
    <w:rsid w:val="00826972"/>
    <w:rsid w:val="00833296"/>
    <w:rsid w:val="00835E5B"/>
    <w:rsid w:val="008360A1"/>
    <w:rsid w:val="00841C66"/>
    <w:rsid w:val="008748F3"/>
    <w:rsid w:val="00881687"/>
    <w:rsid w:val="00884788"/>
    <w:rsid w:val="008903AA"/>
    <w:rsid w:val="008959C3"/>
    <w:rsid w:val="008A714C"/>
    <w:rsid w:val="008B65C5"/>
    <w:rsid w:val="008D380B"/>
    <w:rsid w:val="008D4223"/>
    <w:rsid w:val="008D5A98"/>
    <w:rsid w:val="008D63A3"/>
    <w:rsid w:val="008D7E3A"/>
    <w:rsid w:val="008E0FDE"/>
    <w:rsid w:val="008F244A"/>
    <w:rsid w:val="008F2D19"/>
    <w:rsid w:val="008F5604"/>
    <w:rsid w:val="00905611"/>
    <w:rsid w:val="00905E2D"/>
    <w:rsid w:val="00911B31"/>
    <w:rsid w:val="009148D5"/>
    <w:rsid w:val="00923804"/>
    <w:rsid w:val="00935B05"/>
    <w:rsid w:val="00946272"/>
    <w:rsid w:val="00947AE3"/>
    <w:rsid w:val="00962D5F"/>
    <w:rsid w:val="00963A80"/>
    <w:rsid w:val="009644E6"/>
    <w:rsid w:val="00974089"/>
    <w:rsid w:val="009760F2"/>
    <w:rsid w:val="0097653D"/>
    <w:rsid w:val="009A718B"/>
    <w:rsid w:val="009C6684"/>
    <w:rsid w:val="009D5AB7"/>
    <w:rsid w:val="009F3131"/>
    <w:rsid w:val="009F61E2"/>
    <w:rsid w:val="00A077DA"/>
    <w:rsid w:val="00A07EF0"/>
    <w:rsid w:val="00A10FD1"/>
    <w:rsid w:val="00A17142"/>
    <w:rsid w:val="00A25BD5"/>
    <w:rsid w:val="00A3174B"/>
    <w:rsid w:val="00A44A09"/>
    <w:rsid w:val="00A46992"/>
    <w:rsid w:val="00A47734"/>
    <w:rsid w:val="00A57B3C"/>
    <w:rsid w:val="00A62FCF"/>
    <w:rsid w:val="00A64140"/>
    <w:rsid w:val="00A65A12"/>
    <w:rsid w:val="00A6794F"/>
    <w:rsid w:val="00A67F06"/>
    <w:rsid w:val="00A75C91"/>
    <w:rsid w:val="00A8423D"/>
    <w:rsid w:val="00A84288"/>
    <w:rsid w:val="00A84898"/>
    <w:rsid w:val="00A86B60"/>
    <w:rsid w:val="00A9723B"/>
    <w:rsid w:val="00A97EDD"/>
    <w:rsid w:val="00AB6DAB"/>
    <w:rsid w:val="00AB7169"/>
    <w:rsid w:val="00AD24C8"/>
    <w:rsid w:val="00AF233B"/>
    <w:rsid w:val="00B15489"/>
    <w:rsid w:val="00B16B5F"/>
    <w:rsid w:val="00B271F5"/>
    <w:rsid w:val="00B340EF"/>
    <w:rsid w:val="00B61A64"/>
    <w:rsid w:val="00B83113"/>
    <w:rsid w:val="00BC3F5B"/>
    <w:rsid w:val="00BD620D"/>
    <w:rsid w:val="00BD683E"/>
    <w:rsid w:val="00BD73B7"/>
    <w:rsid w:val="00BE411C"/>
    <w:rsid w:val="00C22118"/>
    <w:rsid w:val="00C2535E"/>
    <w:rsid w:val="00C30EE5"/>
    <w:rsid w:val="00C95AB7"/>
    <w:rsid w:val="00C96361"/>
    <w:rsid w:val="00CA2296"/>
    <w:rsid w:val="00CA34CB"/>
    <w:rsid w:val="00CB20D0"/>
    <w:rsid w:val="00CB5643"/>
    <w:rsid w:val="00CB5F1E"/>
    <w:rsid w:val="00CB780F"/>
    <w:rsid w:val="00CC343F"/>
    <w:rsid w:val="00CC3B9B"/>
    <w:rsid w:val="00CC555A"/>
    <w:rsid w:val="00CE0829"/>
    <w:rsid w:val="00CF27EC"/>
    <w:rsid w:val="00D00203"/>
    <w:rsid w:val="00D0084F"/>
    <w:rsid w:val="00D30927"/>
    <w:rsid w:val="00D52127"/>
    <w:rsid w:val="00D64DFE"/>
    <w:rsid w:val="00D661EE"/>
    <w:rsid w:val="00D727A6"/>
    <w:rsid w:val="00D827A0"/>
    <w:rsid w:val="00D90EB0"/>
    <w:rsid w:val="00D921F7"/>
    <w:rsid w:val="00DA0C41"/>
    <w:rsid w:val="00DA0ED5"/>
    <w:rsid w:val="00DC21EB"/>
    <w:rsid w:val="00DC6EBA"/>
    <w:rsid w:val="00DD4ECC"/>
    <w:rsid w:val="00DD6E5E"/>
    <w:rsid w:val="00DE1B2F"/>
    <w:rsid w:val="00DE1C4D"/>
    <w:rsid w:val="00DE79F3"/>
    <w:rsid w:val="00DF11F2"/>
    <w:rsid w:val="00DF1E24"/>
    <w:rsid w:val="00DF21A9"/>
    <w:rsid w:val="00E02C4C"/>
    <w:rsid w:val="00E02E55"/>
    <w:rsid w:val="00E04178"/>
    <w:rsid w:val="00E044E9"/>
    <w:rsid w:val="00E116BD"/>
    <w:rsid w:val="00E14EC3"/>
    <w:rsid w:val="00E151A9"/>
    <w:rsid w:val="00E178A1"/>
    <w:rsid w:val="00E24B11"/>
    <w:rsid w:val="00E317A4"/>
    <w:rsid w:val="00E33AC6"/>
    <w:rsid w:val="00E501D4"/>
    <w:rsid w:val="00E5510F"/>
    <w:rsid w:val="00E558E8"/>
    <w:rsid w:val="00E61F9B"/>
    <w:rsid w:val="00E672D9"/>
    <w:rsid w:val="00E7422A"/>
    <w:rsid w:val="00E7746F"/>
    <w:rsid w:val="00E77AFD"/>
    <w:rsid w:val="00E90B15"/>
    <w:rsid w:val="00E96681"/>
    <w:rsid w:val="00EA3FD0"/>
    <w:rsid w:val="00EA4095"/>
    <w:rsid w:val="00EA55B3"/>
    <w:rsid w:val="00EB224D"/>
    <w:rsid w:val="00EB5716"/>
    <w:rsid w:val="00EC0A90"/>
    <w:rsid w:val="00EC17D6"/>
    <w:rsid w:val="00EC3C0D"/>
    <w:rsid w:val="00ED153C"/>
    <w:rsid w:val="00ED16A4"/>
    <w:rsid w:val="00EE2C52"/>
    <w:rsid w:val="00EF1AF8"/>
    <w:rsid w:val="00EF41ED"/>
    <w:rsid w:val="00EF7758"/>
    <w:rsid w:val="00F111C5"/>
    <w:rsid w:val="00F32220"/>
    <w:rsid w:val="00F35C70"/>
    <w:rsid w:val="00F63732"/>
    <w:rsid w:val="00F700A2"/>
    <w:rsid w:val="00F711AB"/>
    <w:rsid w:val="00F76C5C"/>
    <w:rsid w:val="00F80C99"/>
    <w:rsid w:val="00F828B4"/>
    <w:rsid w:val="00F85D29"/>
    <w:rsid w:val="00F93319"/>
    <w:rsid w:val="00FA107C"/>
    <w:rsid w:val="00FA483D"/>
    <w:rsid w:val="00FB4466"/>
    <w:rsid w:val="00FC4D74"/>
    <w:rsid w:val="00FD1371"/>
    <w:rsid w:val="00FD1D9D"/>
    <w:rsid w:val="00FE15DA"/>
    <w:rsid w:val="00FE2CAA"/>
    <w:rsid w:val="00FE6381"/>
    <w:rsid w:val="00FF0CA9"/>
    <w:rsid w:val="00FF1EB0"/>
    <w:rsid w:val="00FF28FB"/>
    <w:rsid w:val="00FF3FA5"/>
    <w:rsid w:val="00FF57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D85D697A-C7E0-43EC-A727-3309F7BB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C21EB"/>
    <w:pPr>
      <w:overflowPunct w:val="0"/>
      <w:autoSpaceDE w:val="0"/>
      <w:autoSpaceDN w:val="0"/>
      <w:adjustRightInd w:val="0"/>
      <w:textAlignment w:val="baseline"/>
    </w:pPr>
    <w:rPr>
      <w:sz w:val="24"/>
      <w:szCs w:val="24"/>
    </w:rPr>
  </w:style>
  <w:style w:type="paragraph" w:styleId="Titolo3">
    <w:name w:val="heading 3"/>
    <w:basedOn w:val="Normale"/>
    <w:next w:val="Normale"/>
    <w:link w:val="Titolo3Carattere"/>
    <w:uiPriority w:val="99"/>
    <w:qFormat/>
    <w:rsid w:val="00E5510F"/>
    <w:pPr>
      <w:keepNext/>
      <w:overflowPunct/>
      <w:autoSpaceDE/>
      <w:autoSpaceDN/>
      <w:adjustRightInd/>
      <w:textAlignment w:val="auto"/>
      <w:outlineLvl w:val="2"/>
    </w:pPr>
    <w:rPr>
      <w:rFonts w:ascii="Cambria" w:hAnsi="Cambria" w:cs="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DD4ECC"/>
    <w:rPr>
      <w:rFonts w:ascii="Cambria" w:hAnsi="Cambria" w:cs="Cambria"/>
      <w:b/>
      <w:bCs/>
      <w:sz w:val="26"/>
      <w:szCs w:val="26"/>
    </w:rPr>
  </w:style>
  <w:style w:type="paragraph" w:styleId="Intestazione">
    <w:name w:val="header"/>
    <w:basedOn w:val="Normale"/>
    <w:link w:val="IntestazioneCarattere"/>
    <w:uiPriority w:val="99"/>
    <w:rsid w:val="002E17D7"/>
    <w:pPr>
      <w:tabs>
        <w:tab w:val="center" w:pos="4819"/>
        <w:tab w:val="right" w:pos="9638"/>
      </w:tabs>
      <w:overflowPunct/>
      <w:autoSpaceDE/>
      <w:autoSpaceDN/>
      <w:adjustRightInd/>
      <w:textAlignment w:val="auto"/>
    </w:pPr>
  </w:style>
  <w:style w:type="character" w:customStyle="1" w:styleId="IntestazioneCarattere">
    <w:name w:val="Intestazione Carattere"/>
    <w:basedOn w:val="Carpredefinitoparagrafo"/>
    <w:link w:val="Intestazione"/>
    <w:uiPriority w:val="99"/>
    <w:semiHidden/>
    <w:locked/>
    <w:rsid w:val="00DD4ECC"/>
    <w:rPr>
      <w:sz w:val="24"/>
      <w:szCs w:val="24"/>
    </w:rPr>
  </w:style>
  <w:style w:type="paragraph" w:styleId="Pidipagina">
    <w:name w:val="footer"/>
    <w:basedOn w:val="Normale"/>
    <w:link w:val="PidipaginaCarattere"/>
    <w:uiPriority w:val="99"/>
    <w:rsid w:val="002E17D7"/>
    <w:pPr>
      <w:tabs>
        <w:tab w:val="center" w:pos="4819"/>
        <w:tab w:val="right" w:pos="9638"/>
      </w:tabs>
      <w:overflowPunct/>
      <w:autoSpaceDE/>
      <w:autoSpaceDN/>
      <w:adjustRightInd/>
      <w:textAlignment w:val="auto"/>
    </w:pPr>
  </w:style>
  <w:style w:type="character" w:customStyle="1" w:styleId="PidipaginaCarattere">
    <w:name w:val="Piè di pagina Carattere"/>
    <w:basedOn w:val="Carpredefinitoparagrafo"/>
    <w:link w:val="Pidipagina"/>
    <w:uiPriority w:val="99"/>
    <w:locked/>
    <w:rsid w:val="00DD4ECC"/>
    <w:rPr>
      <w:sz w:val="24"/>
      <w:szCs w:val="24"/>
    </w:rPr>
  </w:style>
  <w:style w:type="table" w:styleId="Grigliatabella">
    <w:name w:val="Table Grid"/>
    <w:basedOn w:val="Tabellanormale"/>
    <w:uiPriority w:val="99"/>
    <w:rsid w:val="002E17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750006"/>
    <w:rPr>
      <w:color w:val="0000FF"/>
      <w:u w:val="single"/>
    </w:rPr>
  </w:style>
  <w:style w:type="paragraph" w:styleId="Testofumetto">
    <w:name w:val="Balloon Text"/>
    <w:basedOn w:val="Normale"/>
    <w:link w:val="TestofumettoCarattere"/>
    <w:uiPriority w:val="99"/>
    <w:semiHidden/>
    <w:rsid w:val="008748F3"/>
    <w:pPr>
      <w:overflowPunct/>
      <w:autoSpaceDE/>
      <w:autoSpaceDN/>
      <w:adjustRightInd/>
      <w:textAlignment w:val="auto"/>
    </w:pPr>
    <w:rPr>
      <w:sz w:val="2"/>
      <w:szCs w:val="2"/>
    </w:rPr>
  </w:style>
  <w:style w:type="character" w:customStyle="1" w:styleId="TestofumettoCarattere">
    <w:name w:val="Testo fumetto Carattere"/>
    <w:basedOn w:val="Carpredefinitoparagrafo"/>
    <w:link w:val="Testofumetto"/>
    <w:uiPriority w:val="99"/>
    <w:semiHidden/>
    <w:locked/>
    <w:rsid w:val="00DD4ECC"/>
    <w:rPr>
      <w:sz w:val="2"/>
      <w:szCs w:val="2"/>
    </w:rPr>
  </w:style>
  <w:style w:type="paragraph" w:styleId="Rientrocorpodeltesto">
    <w:name w:val="Body Text Indent"/>
    <w:basedOn w:val="Normale"/>
    <w:link w:val="RientrocorpodeltestoCarattere"/>
    <w:uiPriority w:val="99"/>
    <w:rsid w:val="00E5510F"/>
    <w:pPr>
      <w:overflowPunct/>
      <w:autoSpaceDE/>
      <w:autoSpaceDN/>
      <w:adjustRightInd/>
      <w:spacing w:after="120"/>
      <w:ind w:firstLine="794"/>
      <w:textAlignment w:val="auto"/>
    </w:pPr>
  </w:style>
  <w:style w:type="character" w:customStyle="1" w:styleId="RientrocorpodeltestoCarattere">
    <w:name w:val="Rientro corpo del testo Carattere"/>
    <w:basedOn w:val="Carpredefinitoparagrafo"/>
    <w:link w:val="Rientrocorpodeltesto"/>
    <w:uiPriority w:val="99"/>
    <w:semiHidden/>
    <w:locked/>
    <w:rsid w:val="00DD4ECC"/>
    <w:rPr>
      <w:sz w:val="24"/>
      <w:szCs w:val="24"/>
    </w:rPr>
  </w:style>
  <w:style w:type="paragraph" w:styleId="Rientrocorpodeltesto2">
    <w:name w:val="Body Text Indent 2"/>
    <w:basedOn w:val="Normale"/>
    <w:link w:val="Rientrocorpodeltesto2Carattere"/>
    <w:uiPriority w:val="99"/>
    <w:rsid w:val="00E5510F"/>
    <w:pPr>
      <w:overflowPunct/>
      <w:autoSpaceDE/>
      <w:autoSpaceDN/>
      <w:adjustRightInd/>
      <w:ind w:firstLine="709"/>
      <w:jc w:val="both"/>
      <w:textAlignment w:val="auto"/>
    </w:pPr>
  </w:style>
  <w:style w:type="character" w:customStyle="1" w:styleId="Rientrocorpodeltesto2Carattere">
    <w:name w:val="Rientro corpo del testo 2 Carattere"/>
    <w:basedOn w:val="Carpredefinitoparagrafo"/>
    <w:link w:val="Rientrocorpodeltesto2"/>
    <w:uiPriority w:val="99"/>
    <w:semiHidden/>
    <w:locked/>
    <w:rsid w:val="00DD4E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D1992-86E1-48F2-9A72-7D199075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1536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Titolo        Classe</vt:lpstr>
    </vt:vector>
  </TitlesOfParts>
  <Company>Università di Trieste</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Classe</dc:title>
  <dc:creator>SDAF_GIUR</dc:creator>
  <cp:lastModifiedBy>CASTRO SERENA</cp:lastModifiedBy>
  <cp:revision>7</cp:revision>
  <cp:lastPrinted>2016-06-27T07:47:00Z</cp:lastPrinted>
  <dcterms:created xsi:type="dcterms:W3CDTF">2023-07-07T12:06:00Z</dcterms:created>
  <dcterms:modified xsi:type="dcterms:W3CDTF">2024-01-31T11:55:00Z</dcterms:modified>
</cp:coreProperties>
</file>